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613" w:rsidRDefault="00830613" w:rsidP="00830613">
      <w:pPr>
        <w:suppressAutoHyphens/>
        <w:contextualSpacing/>
        <w:jc w:val="center"/>
        <w:rPr>
          <w:rFonts w:ascii="Times New Roman" w:hAnsi="Times New Roman" w:cs="Times New Roman"/>
          <w:sz w:val="28"/>
          <w:szCs w:val="28"/>
        </w:rPr>
      </w:pPr>
      <w:r>
        <w:rPr>
          <w:rFonts w:ascii="Times New Roman" w:hAnsi="Times New Roman" w:cs="Times New Roman"/>
          <w:sz w:val="28"/>
          <w:szCs w:val="28"/>
        </w:rPr>
        <w:t xml:space="preserve">Доклад </w:t>
      </w:r>
    </w:p>
    <w:p w:rsidR="00830613" w:rsidRDefault="00830613" w:rsidP="00830613">
      <w:pPr>
        <w:suppressAutoHyphens/>
        <w:contextualSpacing/>
        <w:jc w:val="center"/>
        <w:rPr>
          <w:rFonts w:ascii="Times New Roman" w:hAnsi="Times New Roman" w:cs="Times New Roman"/>
          <w:sz w:val="28"/>
          <w:szCs w:val="28"/>
        </w:rPr>
      </w:pPr>
      <w:r>
        <w:rPr>
          <w:rFonts w:ascii="Times New Roman" w:hAnsi="Times New Roman" w:cs="Times New Roman"/>
          <w:sz w:val="28"/>
          <w:szCs w:val="28"/>
        </w:rPr>
        <w:t xml:space="preserve">председателя Иркутского Профобъединения А.Н. </w:t>
      </w:r>
      <w:proofErr w:type="spellStart"/>
      <w:r>
        <w:rPr>
          <w:rFonts w:ascii="Times New Roman" w:hAnsi="Times New Roman" w:cs="Times New Roman"/>
          <w:sz w:val="28"/>
          <w:szCs w:val="28"/>
        </w:rPr>
        <w:t>Оболкина</w:t>
      </w:r>
      <w:proofErr w:type="spellEnd"/>
      <w:r>
        <w:rPr>
          <w:rFonts w:ascii="Times New Roman" w:hAnsi="Times New Roman" w:cs="Times New Roman"/>
          <w:sz w:val="28"/>
          <w:szCs w:val="28"/>
        </w:rPr>
        <w:t xml:space="preserve"> на заседании Совета Иркутского Профобъединения 4 октября 2018 года по вопросу </w:t>
      </w:r>
    </w:p>
    <w:p w:rsidR="00DF0D60" w:rsidRDefault="00830613" w:rsidP="00830613">
      <w:pPr>
        <w:suppressAutoHyphens/>
        <w:contextualSpacing/>
        <w:jc w:val="center"/>
        <w:rPr>
          <w:rFonts w:ascii="Times New Roman" w:hAnsi="Times New Roman" w:cs="Times New Roman"/>
          <w:sz w:val="28"/>
          <w:szCs w:val="28"/>
        </w:rPr>
      </w:pPr>
      <w:r>
        <w:rPr>
          <w:rFonts w:ascii="Times New Roman" w:hAnsi="Times New Roman" w:cs="Times New Roman"/>
          <w:sz w:val="28"/>
          <w:szCs w:val="28"/>
        </w:rPr>
        <w:t>«О социально-экономической ситуации в Иркутской области и действиях организаций профсоюзов в текущих условиях»</w:t>
      </w:r>
    </w:p>
    <w:p w:rsidR="00830613" w:rsidRPr="000F5E2C" w:rsidRDefault="00830613" w:rsidP="003F5C8B">
      <w:pPr>
        <w:suppressAutoHyphens/>
        <w:spacing w:line="240" w:lineRule="auto"/>
        <w:contextualSpacing/>
        <w:jc w:val="center"/>
        <w:rPr>
          <w:rFonts w:ascii="Times New Roman" w:hAnsi="Times New Roman" w:cs="Times New Roman"/>
          <w:sz w:val="28"/>
          <w:szCs w:val="28"/>
        </w:rPr>
      </w:pPr>
    </w:p>
    <w:p w:rsidR="000F5E2C" w:rsidRDefault="000F5E2C" w:rsidP="002721DA">
      <w:pPr>
        <w:suppressAutoHyphens/>
        <w:spacing w:line="240" w:lineRule="auto"/>
        <w:contextualSpacing/>
        <w:jc w:val="center"/>
        <w:rPr>
          <w:rFonts w:ascii="Times New Roman" w:hAnsi="Times New Roman" w:cs="Times New Roman"/>
          <w:sz w:val="28"/>
          <w:szCs w:val="28"/>
        </w:rPr>
      </w:pPr>
      <w:r w:rsidRPr="000F5E2C">
        <w:rPr>
          <w:rFonts w:ascii="Times New Roman" w:hAnsi="Times New Roman" w:cs="Times New Roman"/>
          <w:sz w:val="28"/>
          <w:szCs w:val="28"/>
        </w:rPr>
        <w:t>Уважаемые товарищи!</w:t>
      </w:r>
    </w:p>
    <w:p w:rsidR="002721DA" w:rsidRPr="000F5E2C" w:rsidRDefault="002721DA" w:rsidP="002721DA">
      <w:pPr>
        <w:suppressAutoHyphens/>
        <w:spacing w:line="240" w:lineRule="auto"/>
        <w:contextualSpacing/>
        <w:jc w:val="center"/>
        <w:rPr>
          <w:rFonts w:ascii="Times New Roman" w:hAnsi="Times New Roman" w:cs="Times New Roman"/>
          <w:sz w:val="28"/>
          <w:szCs w:val="28"/>
        </w:rPr>
      </w:pPr>
    </w:p>
    <w:p w:rsidR="000F5E2C" w:rsidRPr="000F5E2C" w:rsidRDefault="000F5E2C" w:rsidP="009D6406">
      <w:pPr>
        <w:suppressAutoHyphens/>
        <w:spacing w:line="240" w:lineRule="auto"/>
        <w:ind w:firstLine="708"/>
        <w:contextualSpacing/>
        <w:jc w:val="both"/>
        <w:rPr>
          <w:rFonts w:ascii="Times New Roman" w:hAnsi="Times New Roman" w:cs="Times New Roman"/>
          <w:sz w:val="28"/>
          <w:szCs w:val="28"/>
        </w:rPr>
      </w:pPr>
      <w:r w:rsidRPr="000F5E2C">
        <w:rPr>
          <w:rFonts w:ascii="Times New Roman" w:hAnsi="Times New Roman" w:cs="Times New Roman"/>
          <w:sz w:val="28"/>
          <w:szCs w:val="28"/>
        </w:rPr>
        <w:t>Сегодня заседание Совета проводится в преддверии Всемирного дня действий «За достойный труд» 7 октября, утверждённого Международной конфедерацией профсоюзов в ответ на глобальны</w:t>
      </w:r>
      <w:r w:rsidR="00830613">
        <w:rPr>
          <w:rFonts w:ascii="Times New Roman" w:hAnsi="Times New Roman" w:cs="Times New Roman"/>
          <w:sz w:val="28"/>
          <w:szCs w:val="28"/>
        </w:rPr>
        <w:t>й</w:t>
      </w:r>
      <w:r w:rsidRPr="000F5E2C">
        <w:rPr>
          <w:rFonts w:ascii="Times New Roman" w:hAnsi="Times New Roman" w:cs="Times New Roman"/>
          <w:sz w:val="28"/>
          <w:szCs w:val="28"/>
        </w:rPr>
        <w:t xml:space="preserve"> вызов дефицита достойного труда.</w:t>
      </w:r>
    </w:p>
    <w:p w:rsidR="000F5E2C" w:rsidRPr="000F5E2C" w:rsidRDefault="000F5E2C" w:rsidP="009D6406">
      <w:pPr>
        <w:suppressAutoHyphens/>
        <w:spacing w:line="240" w:lineRule="auto"/>
        <w:contextualSpacing/>
        <w:jc w:val="both"/>
        <w:rPr>
          <w:rFonts w:ascii="Times New Roman" w:hAnsi="Times New Roman" w:cs="Times New Roman"/>
          <w:sz w:val="28"/>
          <w:szCs w:val="28"/>
        </w:rPr>
      </w:pPr>
      <w:r w:rsidRPr="000F5E2C">
        <w:rPr>
          <w:rFonts w:ascii="Times New Roman" w:hAnsi="Times New Roman" w:cs="Times New Roman"/>
          <w:sz w:val="28"/>
          <w:szCs w:val="28"/>
        </w:rPr>
        <w:tab/>
        <w:t>На проходящих акциях, коллективных действиях, профсоюзы требуют от власти проведения социально-экономической политики</w:t>
      </w:r>
      <w:r w:rsidR="00DF0D60">
        <w:rPr>
          <w:rFonts w:ascii="Times New Roman" w:hAnsi="Times New Roman" w:cs="Times New Roman"/>
          <w:sz w:val="28"/>
          <w:szCs w:val="28"/>
        </w:rPr>
        <w:t>,</w:t>
      </w:r>
      <w:r w:rsidRPr="000F5E2C">
        <w:rPr>
          <w:rFonts w:ascii="Times New Roman" w:hAnsi="Times New Roman" w:cs="Times New Roman"/>
          <w:sz w:val="28"/>
          <w:szCs w:val="28"/>
        </w:rPr>
        <w:t xml:space="preserve"> которая обеспечивала бы устойчивый экономический рост, гарантировала бы каждому человеку качественное  рабочее место, достойную заработную плату, безопасные условия труда, справедливый уровень социальной защиты.</w:t>
      </w:r>
    </w:p>
    <w:p w:rsidR="000F5E2C" w:rsidRPr="000F5E2C" w:rsidRDefault="000F5E2C" w:rsidP="009D6406">
      <w:pPr>
        <w:suppressAutoHyphens/>
        <w:spacing w:line="240" w:lineRule="auto"/>
        <w:contextualSpacing/>
        <w:jc w:val="both"/>
        <w:rPr>
          <w:rFonts w:ascii="Times New Roman" w:hAnsi="Times New Roman" w:cs="Times New Roman"/>
          <w:sz w:val="28"/>
          <w:szCs w:val="28"/>
        </w:rPr>
      </w:pPr>
      <w:r w:rsidRPr="000F5E2C">
        <w:rPr>
          <w:rFonts w:ascii="Times New Roman" w:hAnsi="Times New Roman" w:cs="Times New Roman"/>
          <w:sz w:val="28"/>
          <w:szCs w:val="28"/>
        </w:rPr>
        <w:tab/>
        <w:t>Президент страны В.В. Путин определил одну из основных задач на предстоящий перио</w:t>
      </w:r>
      <w:r w:rsidR="00DF0D60" w:rsidRPr="000F5E2C">
        <w:rPr>
          <w:rFonts w:ascii="Times New Roman" w:hAnsi="Times New Roman" w:cs="Times New Roman"/>
          <w:sz w:val="28"/>
          <w:szCs w:val="28"/>
        </w:rPr>
        <w:t>д -</w:t>
      </w:r>
      <w:r w:rsidRPr="000F5E2C">
        <w:rPr>
          <w:rFonts w:ascii="Times New Roman" w:hAnsi="Times New Roman" w:cs="Times New Roman"/>
          <w:sz w:val="28"/>
          <w:szCs w:val="28"/>
        </w:rPr>
        <w:t xml:space="preserve"> повышение благосостояния населения. Эту задачу сегодня приходится решать в условиях возрастающей геополитической нестабильности, упадка международно-правовых институтов</w:t>
      </w:r>
      <w:r w:rsidR="00DF0D60">
        <w:rPr>
          <w:rFonts w:ascii="Times New Roman" w:hAnsi="Times New Roman" w:cs="Times New Roman"/>
          <w:sz w:val="28"/>
          <w:szCs w:val="28"/>
        </w:rPr>
        <w:t>,</w:t>
      </w:r>
      <w:r w:rsidRPr="000F5E2C">
        <w:rPr>
          <w:rFonts w:ascii="Times New Roman" w:hAnsi="Times New Roman" w:cs="Times New Roman"/>
          <w:sz w:val="28"/>
          <w:szCs w:val="28"/>
        </w:rPr>
        <w:t xml:space="preserve"> внешнеэкономических отношений, эскалации силовых провокаций и военных угроз для получения односторонних экономических выгод, расширения практики политически мотивированных финансовых и экономических санкций. </w:t>
      </w:r>
    </w:p>
    <w:p w:rsidR="000F5E2C" w:rsidRDefault="000F5E2C" w:rsidP="009D6406">
      <w:pPr>
        <w:suppressAutoHyphens/>
        <w:spacing w:line="240" w:lineRule="auto"/>
        <w:contextualSpacing/>
        <w:jc w:val="both"/>
        <w:rPr>
          <w:rFonts w:ascii="Times New Roman" w:hAnsi="Times New Roman" w:cs="Times New Roman"/>
          <w:sz w:val="28"/>
          <w:szCs w:val="28"/>
        </w:rPr>
      </w:pPr>
      <w:r w:rsidRPr="000F5E2C">
        <w:rPr>
          <w:rFonts w:ascii="Times New Roman" w:hAnsi="Times New Roman" w:cs="Times New Roman"/>
          <w:sz w:val="28"/>
          <w:szCs w:val="28"/>
        </w:rPr>
        <w:tab/>
        <w:t>К сожалению это сегодняшняя действительность.</w:t>
      </w:r>
    </w:p>
    <w:p w:rsidR="000F5E2C" w:rsidRDefault="000F5E2C" w:rsidP="009D6406">
      <w:pPr>
        <w:suppressAutoHyphen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Экономика страны в последние год-два растёт, но растёт низкими темпами: ВВП в 2017 –</w:t>
      </w:r>
      <w:r w:rsidR="00607D6E">
        <w:rPr>
          <w:rFonts w:ascii="Times New Roman" w:hAnsi="Times New Roman" w:cs="Times New Roman"/>
          <w:sz w:val="28"/>
          <w:szCs w:val="28"/>
        </w:rPr>
        <w:t xml:space="preserve"> 101,</w:t>
      </w:r>
      <w:r>
        <w:rPr>
          <w:rFonts w:ascii="Times New Roman" w:hAnsi="Times New Roman" w:cs="Times New Roman"/>
          <w:sz w:val="28"/>
          <w:szCs w:val="28"/>
        </w:rPr>
        <w:t>5% за 8 месяцев 2018 г. 101,6%, промышленное производство</w:t>
      </w:r>
      <w:r w:rsidR="00607D6E">
        <w:rPr>
          <w:rFonts w:ascii="Times New Roman" w:hAnsi="Times New Roman" w:cs="Times New Roman"/>
          <w:sz w:val="28"/>
          <w:szCs w:val="28"/>
        </w:rPr>
        <w:t xml:space="preserve"> 101% и 102,7%, оборот розничной торговли</w:t>
      </w:r>
      <w:r w:rsidR="00830613">
        <w:rPr>
          <w:rFonts w:ascii="Times New Roman" w:hAnsi="Times New Roman" w:cs="Times New Roman"/>
          <w:sz w:val="28"/>
          <w:szCs w:val="28"/>
        </w:rPr>
        <w:t xml:space="preserve"> </w:t>
      </w:r>
      <w:r w:rsidR="00607D6E">
        <w:rPr>
          <w:rFonts w:ascii="Times New Roman" w:hAnsi="Times New Roman" w:cs="Times New Roman"/>
          <w:sz w:val="28"/>
          <w:szCs w:val="28"/>
        </w:rPr>
        <w:t>101,2% и 102,7%, инвестиции в основной капитал – 104,2% и 103,2%.</w:t>
      </w:r>
    </w:p>
    <w:p w:rsidR="00607D6E" w:rsidRDefault="00607D6E" w:rsidP="009D6406">
      <w:pPr>
        <w:suppressAutoHyphen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Реальный рост зарплаты составил 3,4% в 2017 году и 8,4% за 8 месяцев текущего года в основном за счёт повышения МРОТ до прожиточного минимума</w:t>
      </w:r>
      <w:r w:rsidR="00DF0D60">
        <w:rPr>
          <w:rFonts w:ascii="Times New Roman" w:hAnsi="Times New Roman" w:cs="Times New Roman"/>
          <w:sz w:val="28"/>
          <w:szCs w:val="28"/>
        </w:rPr>
        <w:t xml:space="preserve"> трудоспособного населения</w:t>
      </w:r>
      <w:r>
        <w:rPr>
          <w:rFonts w:ascii="Times New Roman" w:hAnsi="Times New Roman" w:cs="Times New Roman"/>
          <w:sz w:val="28"/>
          <w:szCs w:val="28"/>
        </w:rPr>
        <w:t>, рассчитанного по методике</w:t>
      </w:r>
      <w:r w:rsidR="00830613">
        <w:rPr>
          <w:rFonts w:ascii="Times New Roman" w:hAnsi="Times New Roman" w:cs="Times New Roman"/>
          <w:sz w:val="28"/>
          <w:szCs w:val="28"/>
        </w:rPr>
        <w:t>,</w:t>
      </w:r>
      <w:r>
        <w:rPr>
          <w:rFonts w:ascii="Times New Roman" w:hAnsi="Times New Roman" w:cs="Times New Roman"/>
          <w:sz w:val="28"/>
          <w:szCs w:val="28"/>
        </w:rPr>
        <w:t xml:space="preserve"> не отражающей в полной мере необходимых </w:t>
      </w:r>
      <w:r w:rsidR="00DF0D60">
        <w:rPr>
          <w:rFonts w:ascii="Times New Roman" w:hAnsi="Times New Roman" w:cs="Times New Roman"/>
          <w:sz w:val="28"/>
          <w:szCs w:val="28"/>
        </w:rPr>
        <w:t xml:space="preserve">на сегодня </w:t>
      </w:r>
      <w:r>
        <w:rPr>
          <w:rFonts w:ascii="Times New Roman" w:hAnsi="Times New Roman" w:cs="Times New Roman"/>
          <w:sz w:val="28"/>
          <w:szCs w:val="28"/>
        </w:rPr>
        <w:t>затрат.</w:t>
      </w:r>
    </w:p>
    <w:p w:rsidR="00607D6E" w:rsidRDefault="00607D6E" w:rsidP="009D6406">
      <w:pPr>
        <w:suppressAutoHyphen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Профсоюзы считают (и об этом не раз говорилось на заседании Генерального Совета ФНПР в апреле текущего года)</w:t>
      </w:r>
      <w:r w:rsidR="00DF0D60">
        <w:rPr>
          <w:rFonts w:ascii="Times New Roman" w:hAnsi="Times New Roman" w:cs="Times New Roman"/>
          <w:sz w:val="28"/>
          <w:szCs w:val="28"/>
        </w:rPr>
        <w:t>,</w:t>
      </w:r>
      <w:r>
        <w:rPr>
          <w:rFonts w:ascii="Times New Roman" w:hAnsi="Times New Roman" w:cs="Times New Roman"/>
          <w:sz w:val="28"/>
          <w:szCs w:val="28"/>
        </w:rPr>
        <w:t xml:space="preserve"> что главным препятствием на пути устойчивого социально-экономического роста, развития страны остаётся по-прежнему политика ограничения внутреннего инвестиционного и потребительского </w:t>
      </w:r>
      <w:r w:rsidR="00DF0D60">
        <w:rPr>
          <w:rFonts w:ascii="Times New Roman" w:hAnsi="Times New Roman" w:cs="Times New Roman"/>
          <w:sz w:val="28"/>
          <w:szCs w:val="28"/>
        </w:rPr>
        <w:t>спроса</w:t>
      </w:r>
      <w:r>
        <w:rPr>
          <w:rFonts w:ascii="Times New Roman" w:hAnsi="Times New Roman" w:cs="Times New Roman"/>
          <w:sz w:val="28"/>
          <w:szCs w:val="28"/>
        </w:rPr>
        <w:t>, поощрения вывоза капитала за рубеж, политика</w:t>
      </w:r>
      <w:r w:rsidR="00830613">
        <w:rPr>
          <w:rFonts w:ascii="Times New Roman" w:hAnsi="Times New Roman" w:cs="Times New Roman"/>
          <w:sz w:val="28"/>
          <w:szCs w:val="28"/>
        </w:rPr>
        <w:t>,</w:t>
      </w:r>
      <w:r>
        <w:rPr>
          <w:rFonts w:ascii="Times New Roman" w:hAnsi="Times New Roman" w:cs="Times New Roman"/>
          <w:sz w:val="28"/>
          <w:szCs w:val="28"/>
        </w:rPr>
        <w:t xml:space="preserve"> проводимая финансово-экономическим блоком Правительства России.</w:t>
      </w:r>
    </w:p>
    <w:p w:rsidR="00607D6E" w:rsidRDefault="00607D6E" w:rsidP="009D6406">
      <w:pPr>
        <w:suppressAutoHyphens/>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Агрессивная антиинфляционная политика</w:t>
      </w:r>
      <w:r w:rsidR="00DF0D60">
        <w:rPr>
          <w:rFonts w:ascii="Times New Roman" w:hAnsi="Times New Roman" w:cs="Times New Roman"/>
          <w:sz w:val="28"/>
          <w:szCs w:val="28"/>
        </w:rPr>
        <w:t>,</w:t>
      </w:r>
      <w:r>
        <w:rPr>
          <w:rFonts w:ascii="Times New Roman" w:hAnsi="Times New Roman" w:cs="Times New Roman"/>
          <w:sz w:val="28"/>
          <w:szCs w:val="28"/>
        </w:rPr>
        <w:t xml:space="preserve"> нацеленная на достижение низкого уровня инфляции</w:t>
      </w:r>
      <w:r w:rsidR="00AD685D">
        <w:rPr>
          <w:rFonts w:ascii="Times New Roman" w:hAnsi="Times New Roman" w:cs="Times New Roman"/>
          <w:sz w:val="28"/>
          <w:szCs w:val="28"/>
        </w:rPr>
        <w:t>, была во многом достигнута за счёт снижения реальных доходов населения все последние годы.</w:t>
      </w:r>
    </w:p>
    <w:p w:rsidR="00AD685D" w:rsidRDefault="00AD685D" w:rsidP="009D6406">
      <w:pPr>
        <w:suppressAutoHyphens/>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Переход Российской экономики  к стабильности происходит за счёт перекладывания финансовой нагрузки на население страны при продолжающемся падении реально располагаемых денежных доходов населения </w:t>
      </w:r>
      <w:r w:rsidR="00456674">
        <w:rPr>
          <w:rFonts w:ascii="Times New Roman" w:hAnsi="Times New Roman" w:cs="Times New Roman"/>
          <w:sz w:val="28"/>
          <w:szCs w:val="28"/>
        </w:rPr>
        <w:t>мин</w:t>
      </w:r>
      <w:r w:rsidR="00DF0D60">
        <w:rPr>
          <w:rFonts w:ascii="Times New Roman" w:hAnsi="Times New Roman" w:cs="Times New Roman"/>
          <w:sz w:val="28"/>
          <w:szCs w:val="28"/>
        </w:rPr>
        <w:t>ус</w:t>
      </w:r>
      <w:r>
        <w:rPr>
          <w:rFonts w:ascii="Times New Roman" w:hAnsi="Times New Roman" w:cs="Times New Roman"/>
          <w:sz w:val="28"/>
          <w:szCs w:val="28"/>
        </w:rPr>
        <w:t xml:space="preserve"> 1,7% в 2017 году.</w:t>
      </w:r>
    </w:p>
    <w:p w:rsidR="00AD685D" w:rsidRDefault="00AD685D" w:rsidP="009D6406">
      <w:pPr>
        <w:suppressAutoHyphens/>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Сейчас появляются новые инициативы властных структур по коренному переформатированию налоговой и социальной сферы. И первые действия: повышение НДС с 18 до 20%, повышение пенсионного возраста. </w:t>
      </w:r>
    </w:p>
    <w:p w:rsidR="00AD685D" w:rsidRDefault="00AD685D" w:rsidP="009D6406">
      <w:pPr>
        <w:suppressAutoHyphens/>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Продолжается реализация политики по передаче полномочий Федеральных органов исполнительной власти на региональный уровень без их финансового обеспечения, что ведёт </w:t>
      </w:r>
      <w:r w:rsidR="0006748F">
        <w:rPr>
          <w:rFonts w:ascii="Times New Roman" w:hAnsi="Times New Roman" w:cs="Times New Roman"/>
          <w:sz w:val="28"/>
          <w:szCs w:val="28"/>
        </w:rPr>
        <w:t>к существенному снижению уровня социальной защищённости населения.</w:t>
      </w:r>
    </w:p>
    <w:p w:rsidR="0006748F" w:rsidRDefault="0006748F" w:rsidP="009D6406">
      <w:pPr>
        <w:suppressAutoHyphens/>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Теперь давайте оценим экономическую ситуацию в нашей Иркутской области.</w:t>
      </w:r>
    </w:p>
    <w:p w:rsidR="00456674" w:rsidRDefault="0006748F" w:rsidP="009D6406">
      <w:pPr>
        <w:suppressAutoHyphens/>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Индекс промышленного производства по итогам 20</w:t>
      </w:r>
      <w:r w:rsidR="00456674">
        <w:rPr>
          <w:rFonts w:ascii="Times New Roman" w:hAnsi="Times New Roman" w:cs="Times New Roman"/>
          <w:sz w:val="28"/>
          <w:szCs w:val="28"/>
        </w:rPr>
        <w:t>17 года вырос на 2,9%, по России</w:t>
      </w:r>
      <w:r>
        <w:rPr>
          <w:rFonts w:ascii="Times New Roman" w:hAnsi="Times New Roman" w:cs="Times New Roman"/>
          <w:sz w:val="28"/>
          <w:szCs w:val="28"/>
        </w:rPr>
        <w:t xml:space="preserve"> </w:t>
      </w:r>
      <w:r w:rsidR="00456674">
        <w:rPr>
          <w:rFonts w:ascii="Times New Roman" w:hAnsi="Times New Roman" w:cs="Times New Roman"/>
          <w:sz w:val="28"/>
          <w:szCs w:val="28"/>
        </w:rPr>
        <w:t xml:space="preserve"> на </w:t>
      </w:r>
      <w:r>
        <w:rPr>
          <w:rFonts w:ascii="Times New Roman" w:hAnsi="Times New Roman" w:cs="Times New Roman"/>
          <w:sz w:val="28"/>
          <w:szCs w:val="28"/>
        </w:rPr>
        <w:t xml:space="preserve">1%. За </w:t>
      </w:r>
      <w:r w:rsidR="00830613">
        <w:rPr>
          <w:rFonts w:ascii="Times New Roman" w:hAnsi="Times New Roman" w:cs="Times New Roman"/>
          <w:sz w:val="28"/>
          <w:szCs w:val="28"/>
        </w:rPr>
        <w:t>два</w:t>
      </w:r>
      <w:r>
        <w:rPr>
          <w:rFonts w:ascii="Times New Roman" w:hAnsi="Times New Roman" w:cs="Times New Roman"/>
          <w:sz w:val="28"/>
          <w:szCs w:val="28"/>
        </w:rPr>
        <w:t xml:space="preserve"> года индекс промышленного производства вырос </w:t>
      </w:r>
      <w:r w:rsidR="00456674">
        <w:rPr>
          <w:rFonts w:ascii="Times New Roman" w:hAnsi="Times New Roman" w:cs="Times New Roman"/>
          <w:sz w:val="28"/>
          <w:szCs w:val="28"/>
        </w:rPr>
        <w:t xml:space="preserve"> на 11%, в пять раз</w:t>
      </w:r>
      <w:r w:rsidR="00830613">
        <w:rPr>
          <w:rFonts w:ascii="Times New Roman" w:hAnsi="Times New Roman" w:cs="Times New Roman"/>
          <w:sz w:val="28"/>
          <w:szCs w:val="28"/>
        </w:rPr>
        <w:t>,</w:t>
      </w:r>
      <w:r w:rsidR="00456674">
        <w:rPr>
          <w:rFonts w:ascii="Times New Roman" w:hAnsi="Times New Roman" w:cs="Times New Roman"/>
          <w:sz w:val="28"/>
          <w:szCs w:val="28"/>
        </w:rPr>
        <w:t xml:space="preserve"> опередив о</w:t>
      </w:r>
      <w:r>
        <w:rPr>
          <w:rFonts w:ascii="Times New Roman" w:hAnsi="Times New Roman" w:cs="Times New Roman"/>
          <w:sz w:val="28"/>
          <w:szCs w:val="28"/>
        </w:rPr>
        <w:t xml:space="preserve">бщероссийский показатель. </w:t>
      </w:r>
    </w:p>
    <w:p w:rsidR="00456674" w:rsidRDefault="0006748F" w:rsidP="009D6406">
      <w:pPr>
        <w:suppressAutoHyphens/>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За 8 месяцев 2018 года индекс промышленного производства составил 98,9% к соответственному периоду прошлого года. </w:t>
      </w:r>
    </w:p>
    <w:p w:rsidR="00456674" w:rsidRDefault="0006748F" w:rsidP="009D6406">
      <w:pPr>
        <w:suppressAutoHyphens/>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Рост объёмов производства в 2017 году в области был обеспечен</w:t>
      </w:r>
      <w:r w:rsidR="00456674">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456674">
        <w:rPr>
          <w:rFonts w:ascii="Times New Roman" w:hAnsi="Times New Roman" w:cs="Times New Roman"/>
          <w:sz w:val="28"/>
          <w:szCs w:val="28"/>
        </w:rPr>
        <w:t>,</w:t>
      </w:r>
      <w:r>
        <w:rPr>
          <w:rFonts w:ascii="Times New Roman" w:hAnsi="Times New Roman" w:cs="Times New Roman"/>
          <w:sz w:val="28"/>
          <w:szCs w:val="28"/>
        </w:rPr>
        <w:t xml:space="preserve"> за счёт отраслей ориентированных на экспорт. </w:t>
      </w:r>
    </w:p>
    <w:p w:rsidR="0006748F" w:rsidRDefault="0024303F" w:rsidP="009D6406">
      <w:pPr>
        <w:suppressAutoHyphens/>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Валовой</w:t>
      </w:r>
      <w:r w:rsidR="0006748F">
        <w:rPr>
          <w:rFonts w:ascii="Times New Roman" w:hAnsi="Times New Roman" w:cs="Times New Roman"/>
          <w:sz w:val="28"/>
          <w:szCs w:val="28"/>
        </w:rPr>
        <w:t xml:space="preserve"> региональный продукт – рост 103,4%. Объём инвестиций в основной капитал в 2017 году составил 256,9 миллиарда рублей, что на 9 миллиардов рублей выше периода 2016 года.</w:t>
      </w:r>
    </w:p>
    <w:p w:rsidR="0006748F" w:rsidRDefault="0006748F" w:rsidP="009D6406">
      <w:pPr>
        <w:suppressAutoHyphens/>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 данному показателю среди регионов СФО Иркутская область занимает 2-е место после Красноярского края  и 18 место в России </w:t>
      </w:r>
      <w:r w:rsidR="001F71D7">
        <w:rPr>
          <w:rFonts w:ascii="Times New Roman" w:hAnsi="Times New Roman" w:cs="Times New Roman"/>
          <w:sz w:val="28"/>
          <w:szCs w:val="28"/>
        </w:rPr>
        <w:t>среди субъектов РФ.</w:t>
      </w:r>
    </w:p>
    <w:p w:rsidR="00456674" w:rsidRDefault="00456674" w:rsidP="009D6406">
      <w:pPr>
        <w:suppressAutoHyphens/>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2017 в 2017  н</w:t>
      </w:r>
      <w:r w:rsidR="001F71D7">
        <w:rPr>
          <w:rFonts w:ascii="Times New Roman" w:hAnsi="Times New Roman" w:cs="Times New Roman"/>
          <w:sz w:val="28"/>
          <w:szCs w:val="28"/>
        </w:rPr>
        <w:t>а 13,9% возросли объёмы в строительстве, на 5,9% ввод жилья</w:t>
      </w:r>
      <w:r>
        <w:rPr>
          <w:rFonts w:ascii="Times New Roman" w:hAnsi="Times New Roman" w:cs="Times New Roman"/>
          <w:sz w:val="28"/>
          <w:szCs w:val="28"/>
        </w:rPr>
        <w:t>.</w:t>
      </w:r>
      <w:r w:rsidR="001F71D7">
        <w:rPr>
          <w:rFonts w:ascii="Times New Roman" w:hAnsi="Times New Roman" w:cs="Times New Roman"/>
          <w:sz w:val="28"/>
          <w:szCs w:val="28"/>
        </w:rPr>
        <w:t xml:space="preserve"> </w:t>
      </w:r>
    </w:p>
    <w:p w:rsidR="001F71D7" w:rsidRDefault="00456674" w:rsidP="009D6406">
      <w:pPr>
        <w:suppressAutoHyphens/>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w:t>
      </w:r>
      <w:r w:rsidR="001F71D7">
        <w:rPr>
          <w:rFonts w:ascii="Times New Roman" w:hAnsi="Times New Roman" w:cs="Times New Roman"/>
          <w:sz w:val="28"/>
          <w:szCs w:val="28"/>
        </w:rPr>
        <w:t xml:space="preserve">остигнут рост производства сельхозпродукции 0,4% и на 0,9% соответственно в 2017 году и 8 месяцев 2018 года, оборот розничной торговли в соответственных ценах увеличился на 0,7% и на 2,9% (в 2016 году было сокращение </w:t>
      </w:r>
      <w:proofErr w:type="gramStart"/>
      <w:r w:rsidR="001F71D7">
        <w:rPr>
          <w:rFonts w:ascii="Times New Roman" w:hAnsi="Times New Roman" w:cs="Times New Roman"/>
          <w:sz w:val="28"/>
          <w:szCs w:val="28"/>
        </w:rPr>
        <w:t>на</w:t>
      </w:r>
      <w:proofErr w:type="gramEnd"/>
      <w:r w:rsidR="001F71D7">
        <w:rPr>
          <w:rFonts w:ascii="Times New Roman" w:hAnsi="Times New Roman" w:cs="Times New Roman"/>
          <w:sz w:val="28"/>
          <w:szCs w:val="28"/>
        </w:rPr>
        <w:t xml:space="preserve"> 5,7%).</w:t>
      </w:r>
    </w:p>
    <w:p w:rsidR="001F71D7" w:rsidRDefault="001F71D7" w:rsidP="009D6406">
      <w:pPr>
        <w:suppressAutoHyphens/>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Сводный индекс потребительских цен составил в 2017 году – 103,7%, за 8 месяцев 2018 года – 102,9%.</w:t>
      </w:r>
    </w:p>
    <w:p w:rsidR="001F71D7" w:rsidRDefault="001F71D7" w:rsidP="009D6406">
      <w:pPr>
        <w:pStyle w:val="20"/>
        <w:shd w:val="clear" w:color="auto" w:fill="auto"/>
        <w:suppressAutoHyphens/>
        <w:spacing w:line="240" w:lineRule="auto"/>
        <w:ind w:firstLine="708"/>
        <w:contextualSpacing/>
        <w:jc w:val="both"/>
      </w:pPr>
      <w:r>
        <w:rPr>
          <w:color w:val="000000"/>
          <w:lang w:eastAsia="ru-RU" w:bidi="ru-RU"/>
        </w:rPr>
        <w:t>В 2017 году в области доля потребительских расходов по сравнению с 2016 годом</w:t>
      </w:r>
      <w:r>
        <w:t xml:space="preserve"> </w:t>
      </w:r>
      <w:r>
        <w:rPr>
          <w:color w:val="000000"/>
          <w:lang w:eastAsia="ru-RU" w:bidi="ru-RU"/>
        </w:rPr>
        <w:t>увеличилась на 2,8% (75,3,% в структуре денежных расходов) при од</w:t>
      </w:r>
      <w:r>
        <w:rPr>
          <w:color w:val="000000"/>
          <w:lang w:eastAsia="ru-RU" w:bidi="ru-RU"/>
        </w:rPr>
        <w:softHyphen/>
        <w:t>новременным сокращением на 1,9% доли сбережений, включая расходы на покупку недвижимости, погашение кредитов.</w:t>
      </w:r>
    </w:p>
    <w:p w:rsidR="001F71D7" w:rsidRDefault="001F71D7" w:rsidP="009D6406">
      <w:pPr>
        <w:pStyle w:val="20"/>
        <w:shd w:val="clear" w:color="auto" w:fill="auto"/>
        <w:suppressAutoHyphens/>
        <w:spacing w:line="240" w:lineRule="auto"/>
        <w:ind w:firstLine="760"/>
        <w:contextualSpacing/>
        <w:jc w:val="both"/>
      </w:pPr>
      <w:r>
        <w:rPr>
          <w:color w:val="000000"/>
          <w:lang w:eastAsia="ru-RU" w:bidi="ru-RU"/>
        </w:rPr>
        <w:t>В структуре потребления населения сохраняется тенденция превышения доли расходов на приобретение непродовольственных товаров над долей расходов на покупку продовольственных товаров. Так, в структуре оборота розничной торговли удельный вес непродовольственных товаров составил 53,7%, продовольственных товаров - 46,3% (в январе-декабре 2016 года - 53,1% и 46,9% соответственно).</w:t>
      </w:r>
    </w:p>
    <w:p w:rsidR="00456674" w:rsidRDefault="001F71D7" w:rsidP="009D6406">
      <w:pPr>
        <w:pStyle w:val="20"/>
        <w:shd w:val="clear" w:color="auto" w:fill="auto"/>
        <w:suppressAutoHyphens/>
        <w:spacing w:line="240" w:lineRule="auto"/>
        <w:ind w:firstLine="760"/>
        <w:contextualSpacing/>
        <w:jc w:val="both"/>
        <w:rPr>
          <w:color w:val="000000"/>
          <w:lang w:eastAsia="ru-RU" w:bidi="ru-RU"/>
        </w:rPr>
      </w:pPr>
      <w:r>
        <w:rPr>
          <w:color w:val="000000"/>
          <w:lang w:eastAsia="ru-RU" w:bidi="ru-RU"/>
        </w:rPr>
        <w:lastRenderedPageBreak/>
        <w:t>На проходящих ранее Советах Иркутского Профобъединения мы отмечали в качестве положительного фактора закрепление тенденции роста ин</w:t>
      </w:r>
      <w:r>
        <w:rPr>
          <w:color w:val="000000"/>
          <w:lang w:eastAsia="ru-RU" w:bidi="ru-RU"/>
        </w:rPr>
        <w:softHyphen/>
        <w:t xml:space="preserve">декса производства по виду деятельности «Обрабатывающие производства» (2014 г - 100,1%, 2015 год - 105,8,9%, 2016 год -105,7%, 2017 год - 104,2%). Подтвердить это в текущем году не представляется возможным. </w:t>
      </w:r>
    </w:p>
    <w:p w:rsidR="001F71D7" w:rsidRDefault="001F71D7" w:rsidP="009D6406">
      <w:pPr>
        <w:pStyle w:val="20"/>
        <w:shd w:val="clear" w:color="auto" w:fill="auto"/>
        <w:suppressAutoHyphens/>
        <w:spacing w:line="240" w:lineRule="auto"/>
        <w:ind w:firstLine="760"/>
        <w:contextualSpacing/>
        <w:jc w:val="both"/>
      </w:pPr>
      <w:r>
        <w:rPr>
          <w:color w:val="000000"/>
          <w:lang w:eastAsia="ru-RU" w:bidi="ru-RU"/>
        </w:rPr>
        <w:t xml:space="preserve">Падение индекса как в целом по промышленному производству, так и по обрабатывающим производствам началось с июля 2017 года и продолжается в текущем году. </w:t>
      </w:r>
      <w:r w:rsidR="00456674">
        <w:rPr>
          <w:color w:val="000000"/>
          <w:lang w:eastAsia="ru-RU" w:bidi="ru-RU"/>
        </w:rPr>
        <w:t xml:space="preserve"> </w:t>
      </w:r>
      <w:r>
        <w:rPr>
          <w:color w:val="000000"/>
          <w:lang w:eastAsia="ru-RU" w:bidi="ru-RU"/>
        </w:rPr>
        <w:t>Июль 2017 г.</w:t>
      </w:r>
      <w:r w:rsidR="00456674">
        <w:rPr>
          <w:color w:val="000000"/>
          <w:lang w:eastAsia="ru-RU" w:bidi="ru-RU"/>
        </w:rPr>
        <w:t xml:space="preserve"> </w:t>
      </w:r>
      <w:r w:rsidR="00830613">
        <w:rPr>
          <w:color w:val="000000"/>
          <w:lang w:eastAsia="ru-RU" w:bidi="ru-RU"/>
        </w:rPr>
        <w:t>(</w:t>
      </w:r>
      <w:r>
        <w:rPr>
          <w:color w:val="000000"/>
          <w:lang w:eastAsia="ru-RU" w:bidi="ru-RU"/>
        </w:rPr>
        <w:t>соответственно 99,4% и 96,1%); июль 2018 г. (96,1% и 87,7%.</w:t>
      </w:r>
      <w:r w:rsidR="00456674">
        <w:rPr>
          <w:color w:val="000000"/>
          <w:lang w:eastAsia="ru-RU" w:bidi="ru-RU"/>
        </w:rPr>
        <w:t>).</w:t>
      </w:r>
      <w:r>
        <w:rPr>
          <w:color w:val="000000"/>
          <w:lang w:eastAsia="ru-RU" w:bidi="ru-RU"/>
        </w:rPr>
        <w:t xml:space="preserve"> Эта тенденция нас настораживает.</w:t>
      </w:r>
    </w:p>
    <w:p w:rsidR="001F71D7" w:rsidRDefault="001F71D7" w:rsidP="009D6406">
      <w:pPr>
        <w:pStyle w:val="20"/>
        <w:shd w:val="clear" w:color="auto" w:fill="auto"/>
        <w:suppressAutoHyphens/>
        <w:spacing w:line="240" w:lineRule="auto"/>
        <w:ind w:firstLine="760"/>
        <w:contextualSpacing/>
        <w:jc w:val="both"/>
      </w:pPr>
      <w:r>
        <w:rPr>
          <w:color w:val="000000"/>
          <w:lang w:eastAsia="ru-RU" w:bidi="ru-RU"/>
        </w:rPr>
        <w:t>В 2017 году реальная заработная плата увеличилась на 2,7%, а за ян</w:t>
      </w:r>
      <w:r>
        <w:rPr>
          <w:color w:val="000000"/>
          <w:lang w:eastAsia="ru-RU" w:bidi="ru-RU"/>
        </w:rPr>
        <w:softHyphen/>
        <w:t>варь-август 2018 года показывает рост на 7,1 %.</w:t>
      </w:r>
    </w:p>
    <w:p w:rsidR="001F71D7" w:rsidRDefault="001F71D7" w:rsidP="009D6406">
      <w:pPr>
        <w:pStyle w:val="20"/>
        <w:shd w:val="clear" w:color="auto" w:fill="auto"/>
        <w:suppressAutoHyphens/>
        <w:spacing w:line="240" w:lineRule="auto"/>
        <w:ind w:firstLine="760"/>
        <w:contextualSpacing/>
        <w:jc w:val="both"/>
      </w:pPr>
      <w:r>
        <w:rPr>
          <w:color w:val="000000"/>
          <w:lang w:eastAsia="ru-RU" w:bidi="ru-RU"/>
        </w:rPr>
        <w:t>Однако более точные выводы о благосостоянии населения Иркутской области можно сделать на основе данных о реальных располагаемых дохо</w:t>
      </w:r>
      <w:r>
        <w:rPr>
          <w:color w:val="000000"/>
          <w:lang w:eastAsia="ru-RU" w:bidi="ru-RU"/>
        </w:rPr>
        <w:softHyphen/>
        <w:t>дах, которые учитывают сведения не только о зарплатах, но и о доходах от собственности, социальных выплат и так далее, а также об обязательных платежах вроде налогов и платы за жилищно-коммунальные услуги.</w:t>
      </w:r>
    </w:p>
    <w:p w:rsidR="00456674" w:rsidRDefault="001F71D7" w:rsidP="009D6406">
      <w:pPr>
        <w:pStyle w:val="20"/>
        <w:shd w:val="clear" w:color="auto" w:fill="auto"/>
        <w:suppressAutoHyphens/>
        <w:spacing w:line="240" w:lineRule="auto"/>
        <w:ind w:firstLine="760"/>
        <w:contextualSpacing/>
        <w:jc w:val="both"/>
        <w:rPr>
          <w:color w:val="000000"/>
          <w:lang w:eastAsia="ru-RU" w:bidi="ru-RU"/>
        </w:rPr>
      </w:pPr>
      <w:r>
        <w:rPr>
          <w:color w:val="000000"/>
          <w:lang w:eastAsia="ru-RU" w:bidi="ru-RU"/>
        </w:rPr>
        <w:t xml:space="preserve">Доходы граждан падают уже четыре года (2014 г. - 96,4%, 2015 г. 99,6%, 2016 г. - 89,4%, 2017 г. - 94,6, 8 месяцев 2018 г. - 99,1%). </w:t>
      </w:r>
    </w:p>
    <w:p w:rsidR="001F71D7" w:rsidRDefault="001F71D7" w:rsidP="009D6406">
      <w:pPr>
        <w:pStyle w:val="20"/>
        <w:shd w:val="clear" w:color="auto" w:fill="auto"/>
        <w:suppressAutoHyphens/>
        <w:spacing w:line="240" w:lineRule="auto"/>
        <w:ind w:firstLine="760"/>
        <w:contextualSpacing/>
        <w:jc w:val="both"/>
      </w:pPr>
      <w:r>
        <w:rPr>
          <w:color w:val="000000"/>
          <w:lang w:eastAsia="ru-RU" w:bidi="ru-RU"/>
        </w:rPr>
        <w:t>Числен</w:t>
      </w:r>
      <w:r>
        <w:rPr>
          <w:color w:val="000000"/>
          <w:lang w:eastAsia="ru-RU" w:bidi="ru-RU"/>
        </w:rPr>
        <w:softHyphen/>
        <w:t xml:space="preserve">ность бедных практически не </w:t>
      </w:r>
      <w:proofErr w:type="gramStart"/>
      <w:r>
        <w:rPr>
          <w:color w:val="000000"/>
          <w:lang w:eastAsia="ru-RU" w:bidi="ru-RU"/>
        </w:rPr>
        <w:t>снижалась и по итогам 2017 года ее уровень составил</w:t>
      </w:r>
      <w:proofErr w:type="gramEnd"/>
      <w:r>
        <w:rPr>
          <w:color w:val="000000"/>
          <w:lang w:eastAsia="ru-RU" w:bidi="ru-RU"/>
        </w:rPr>
        <w:t xml:space="preserve"> 20,0% (сокращение на 0,5%). Других данных пока нет.</w:t>
      </w:r>
    </w:p>
    <w:p w:rsidR="001F71D7" w:rsidRDefault="001F71D7" w:rsidP="009D6406">
      <w:pPr>
        <w:pStyle w:val="20"/>
        <w:shd w:val="clear" w:color="auto" w:fill="auto"/>
        <w:suppressAutoHyphens/>
        <w:spacing w:line="240" w:lineRule="auto"/>
        <w:ind w:firstLine="760"/>
        <w:contextualSpacing/>
        <w:jc w:val="both"/>
      </w:pPr>
      <w:r>
        <w:rPr>
          <w:color w:val="000000"/>
          <w:lang w:eastAsia="ru-RU" w:bidi="ru-RU"/>
        </w:rPr>
        <w:t>Профобъединение на протяжении ряда лет предлагало социальным партнерам заключить региональное соглашение о МЗП в Иркутской области. В результате длительных переговоров, согласования позиций сторон в мае 2016 года было заключено Региональное соглашение, по которому для внебюджетного сектора экономики МЗП была установлена на уровне ПМ трудо</w:t>
      </w:r>
      <w:r>
        <w:rPr>
          <w:color w:val="000000"/>
          <w:lang w:eastAsia="ru-RU" w:bidi="ru-RU"/>
        </w:rPr>
        <w:softHyphen/>
        <w:t>способного населения за 4 квартал 2015 года с территориальной дифферен</w:t>
      </w:r>
      <w:r>
        <w:rPr>
          <w:color w:val="000000"/>
          <w:lang w:eastAsia="ru-RU" w:bidi="ru-RU"/>
        </w:rPr>
        <w:softHyphen/>
        <w:t>циацией (Север ПМ - 12652 рубля, «Юг» ПМ - 9717 рублей).</w:t>
      </w:r>
    </w:p>
    <w:p w:rsidR="001F71D7" w:rsidRDefault="001F71D7" w:rsidP="009D6406">
      <w:pPr>
        <w:pStyle w:val="20"/>
        <w:shd w:val="clear" w:color="auto" w:fill="auto"/>
        <w:tabs>
          <w:tab w:val="left" w:pos="8377"/>
        </w:tabs>
        <w:suppressAutoHyphens/>
        <w:spacing w:line="240" w:lineRule="auto"/>
        <w:ind w:firstLine="760"/>
        <w:contextualSpacing/>
        <w:jc w:val="both"/>
      </w:pPr>
      <w:r>
        <w:rPr>
          <w:color w:val="000000"/>
          <w:lang w:eastAsia="ru-RU" w:bidi="ru-RU"/>
        </w:rPr>
        <w:t>По бюджетному сектору экономики МЗП устанавливалась поэтапно - 80%, 85% от ПМ трудоспособного населения.</w:t>
      </w:r>
      <w:r>
        <w:rPr>
          <w:color w:val="000000"/>
          <w:lang w:eastAsia="ru-RU" w:bidi="ru-RU"/>
        </w:rPr>
        <w:tab/>
      </w:r>
    </w:p>
    <w:p w:rsidR="001F71D7" w:rsidRDefault="001F71D7" w:rsidP="009D6406">
      <w:pPr>
        <w:pStyle w:val="20"/>
        <w:shd w:val="clear" w:color="auto" w:fill="auto"/>
        <w:suppressAutoHyphens/>
        <w:spacing w:line="240" w:lineRule="auto"/>
        <w:ind w:firstLine="760"/>
        <w:contextualSpacing/>
        <w:jc w:val="both"/>
        <w:rPr>
          <w:color w:val="000000"/>
          <w:lang w:eastAsia="ru-RU" w:bidi="ru-RU"/>
        </w:rPr>
      </w:pPr>
      <w:r>
        <w:rPr>
          <w:color w:val="000000"/>
          <w:lang w:eastAsia="ru-RU" w:bidi="ru-RU"/>
        </w:rPr>
        <w:t xml:space="preserve">На 2017 год этим соглашением </w:t>
      </w:r>
      <w:r>
        <w:t xml:space="preserve">(фактически оно пролонгировано) </w:t>
      </w:r>
      <w:r>
        <w:rPr>
          <w:color w:val="000000"/>
          <w:lang w:eastAsia="ru-RU" w:bidi="ru-RU"/>
        </w:rPr>
        <w:t xml:space="preserve">предусмотрено доведение МЗП в бюджетном секторе: с начала до 90%, 95%, а с </w:t>
      </w:r>
      <w:r w:rsidR="00B41759">
        <w:rPr>
          <w:color w:val="000000"/>
          <w:lang w:eastAsia="ru-RU" w:bidi="ru-RU"/>
        </w:rPr>
        <w:t xml:space="preserve">1 января 2018 года до величины ПМ трудоспособного населения за </w:t>
      </w:r>
      <w:r w:rsidR="00B41759">
        <w:rPr>
          <w:color w:val="000000"/>
          <w:lang w:val="en-US" w:eastAsia="ru-RU" w:bidi="ru-RU"/>
        </w:rPr>
        <w:t>IV</w:t>
      </w:r>
      <w:r w:rsidR="00B41759">
        <w:rPr>
          <w:color w:val="000000"/>
          <w:lang w:eastAsia="ru-RU" w:bidi="ru-RU"/>
        </w:rPr>
        <w:t xml:space="preserve"> квартал 2017 года.</w:t>
      </w:r>
    </w:p>
    <w:p w:rsidR="00B41759" w:rsidRDefault="00B41759" w:rsidP="009D6406">
      <w:pPr>
        <w:pStyle w:val="20"/>
        <w:shd w:val="clear" w:color="auto" w:fill="auto"/>
        <w:suppressAutoHyphens/>
        <w:spacing w:line="240" w:lineRule="auto"/>
        <w:ind w:firstLine="760"/>
        <w:contextualSpacing/>
        <w:jc w:val="both"/>
        <w:rPr>
          <w:color w:val="000000"/>
          <w:lang w:eastAsia="ru-RU" w:bidi="ru-RU"/>
        </w:rPr>
      </w:pPr>
      <w:r>
        <w:rPr>
          <w:color w:val="000000"/>
          <w:lang w:eastAsia="ru-RU" w:bidi="ru-RU"/>
        </w:rPr>
        <w:t>На Федеральном уровне МРОТ в тот период времени составил 71% от ПМ трудоспособного населения.</w:t>
      </w:r>
    </w:p>
    <w:p w:rsidR="00B41759" w:rsidRDefault="00456674" w:rsidP="009D6406">
      <w:pPr>
        <w:pStyle w:val="20"/>
        <w:shd w:val="clear" w:color="auto" w:fill="auto"/>
        <w:suppressAutoHyphens/>
        <w:spacing w:line="240" w:lineRule="auto"/>
        <w:ind w:firstLine="708"/>
        <w:contextualSpacing/>
        <w:jc w:val="both"/>
        <w:rPr>
          <w:color w:val="000000"/>
          <w:lang w:eastAsia="ru-RU" w:bidi="ru-RU"/>
        </w:rPr>
      </w:pPr>
      <w:r>
        <w:rPr>
          <w:color w:val="000000"/>
          <w:lang w:eastAsia="ru-RU" w:bidi="ru-RU"/>
        </w:rPr>
        <w:t>Между с</w:t>
      </w:r>
      <w:r w:rsidR="00B41759">
        <w:rPr>
          <w:color w:val="000000"/>
          <w:lang w:eastAsia="ru-RU" w:bidi="ru-RU"/>
        </w:rPr>
        <w:t>оциальными партнёрами в то время не было единогласия: включается ли районный коэффициент и процентная надбавка в МРОТ и МЗП</w:t>
      </w:r>
      <w:r w:rsidR="009D6406">
        <w:rPr>
          <w:color w:val="000000"/>
          <w:lang w:eastAsia="ru-RU" w:bidi="ru-RU"/>
        </w:rPr>
        <w:t xml:space="preserve"> из-за различий трактовки этого вопроса  судами.</w:t>
      </w:r>
    </w:p>
    <w:p w:rsidR="009D6406" w:rsidRDefault="009D6406" w:rsidP="009D6406">
      <w:pPr>
        <w:pStyle w:val="20"/>
        <w:shd w:val="clear" w:color="auto" w:fill="auto"/>
        <w:suppressAutoHyphens/>
        <w:spacing w:line="240" w:lineRule="auto"/>
        <w:contextualSpacing/>
        <w:jc w:val="both"/>
      </w:pPr>
      <w:r>
        <w:tab/>
        <w:t xml:space="preserve">Окончательную точку поставил Конституционный Суд РФ. </w:t>
      </w:r>
    </w:p>
    <w:p w:rsidR="009D6406" w:rsidRDefault="009D6406" w:rsidP="0066542E">
      <w:pPr>
        <w:pStyle w:val="20"/>
        <w:suppressAutoHyphens/>
        <w:spacing w:line="240" w:lineRule="auto"/>
        <w:ind w:firstLine="708"/>
        <w:contextualSpacing/>
        <w:jc w:val="both"/>
      </w:pPr>
      <w:proofErr w:type="gramStart"/>
      <w:r>
        <w:t xml:space="preserve">В связи с правовыми позициями по вопросам оплаты труда, выраженными в Постановлении Конституционного Суда РФ от 7 декабря 2017 года №38-П «По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w:t>
      </w:r>
      <w:r>
        <w:lastRenderedPageBreak/>
        <w:t xml:space="preserve">федерации в связи </w:t>
      </w:r>
      <w:r w:rsidR="0066542E">
        <w:t>с жалобами граждан В</w:t>
      </w:r>
      <w:r>
        <w:t>.</w:t>
      </w:r>
      <w:r w:rsidR="0066542E">
        <w:t>С</w:t>
      </w:r>
      <w:r>
        <w:t xml:space="preserve">. </w:t>
      </w:r>
      <w:r w:rsidR="0066542E">
        <w:t>Григорьевой, О</w:t>
      </w:r>
      <w:r>
        <w:t>.</w:t>
      </w:r>
      <w:r w:rsidR="0066542E">
        <w:t>Л</w:t>
      </w:r>
      <w:r>
        <w:t xml:space="preserve">. </w:t>
      </w:r>
      <w:proofErr w:type="spellStart"/>
      <w:r w:rsidR="0066542E">
        <w:t>Д</w:t>
      </w:r>
      <w:r>
        <w:t>ейдей</w:t>
      </w:r>
      <w:proofErr w:type="spellEnd"/>
      <w:r>
        <w:t>,</w:t>
      </w:r>
      <w:r w:rsidR="0066542E">
        <w:t xml:space="preserve"> Н</w:t>
      </w:r>
      <w:r>
        <w:t>.</w:t>
      </w:r>
      <w:proofErr w:type="gramEnd"/>
      <w:r w:rsidR="0066542E">
        <w:t>А</w:t>
      </w:r>
      <w:r>
        <w:t xml:space="preserve">. </w:t>
      </w:r>
      <w:proofErr w:type="spellStart"/>
      <w:r w:rsidR="0066542E">
        <w:t>К</w:t>
      </w:r>
      <w:r>
        <w:t>апуриной</w:t>
      </w:r>
      <w:proofErr w:type="spellEnd"/>
      <w:r>
        <w:t xml:space="preserve"> и </w:t>
      </w:r>
      <w:r w:rsidR="0066542E">
        <w:t>И</w:t>
      </w:r>
      <w:r>
        <w:t>.</w:t>
      </w:r>
      <w:r w:rsidR="0066542E">
        <w:t>Я</w:t>
      </w:r>
      <w:r>
        <w:t xml:space="preserve">. </w:t>
      </w:r>
      <w:proofErr w:type="spellStart"/>
      <w:r w:rsidR="0066542E">
        <w:t>К</w:t>
      </w:r>
      <w:r>
        <w:t>ураш</w:t>
      </w:r>
      <w:proofErr w:type="spellEnd"/>
      <w:r w:rsidR="0066542E">
        <w:t xml:space="preserve">» </w:t>
      </w:r>
      <w:r w:rsidR="00080331">
        <w:t xml:space="preserve"> </w:t>
      </w:r>
      <w:r w:rsidR="0066542E">
        <w:t>соглашение из-за позиции социальных партнёров было расторгнуто.</w:t>
      </w:r>
    </w:p>
    <w:p w:rsidR="0066542E" w:rsidRDefault="0066542E" w:rsidP="0066542E">
      <w:pPr>
        <w:pStyle w:val="20"/>
        <w:suppressAutoHyphens/>
        <w:spacing w:line="240" w:lineRule="auto"/>
        <w:ind w:firstLine="708"/>
        <w:contextualSpacing/>
        <w:jc w:val="both"/>
      </w:pPr>
      <w:r>
        <w:t xml:space="preserve">Несмотря на сложные </w:t>
      </w:r>
      <w:r w:rsidR="00080331">
        <w:t>условия,</w:t>
      </w:r>
      <w:r>
        <w:t xml:space="preserve"> профсоюзам удалось решить ряд стратегически важных задач.</w:t>
      </w:r>
    </w:p>
    <w:p w:rsidR="0066542E" w:rsidRDefault="0066542E" w:rsidP="0066542E">
      <w:pPr>
        <w:pStyle w:val="20"/>
        <w:suppressAutoHyphens/>
        <w:spacing w:line="240" w:lineRule="auto"/>
        <w:ind w:firstLine="708"/>
        <w:contextualSpacing/>
        <w:jc w:val="both"/>
      </w:pPr>
      <w:r>
        <w:t xml:space="preserve">Благодаря активным действиям профсоюзов (прежде всего ФНПР) во взаимодействии с Президентом РФ решена задача по доведению МРОТ до уровня прожиточного минимума </w:t>
      </w:r>
      <w:r>
        <w:rPr>
          <w:color w:val="000000"/>
          <w:lang w:eastAsia="ru-RU" w:bidi="ru-RU"/>
        </w:rPr>
        <w:t xml:space="preserve">трудоспособного населения </w:t>
      </w:r>
      <w:r>
        <w:t>с мая 2018 года – 11163 рубля, с 1 января 2019 года – 11280 рублей  и установлению механизма сохранения достигнутого соотношения (</w:t>
      </w:r>
      <w:r>
        <w:rPr>
          <w:lang w:val="en-US"/>
        </w:rPr>
        <w:t>II</w:t>
      </w:r>
      <w:r>
        <w:t xml:space="preserve"> квартал предыдущего года).</w:t>
      </w:r>
    </w:p>
    <w:p w:rsidR="0066542E" w:rsidRDefault="0066542E" w:rsidP="0066542E">
      <w:pPr>
        <w:pStyle w:val="20"/>
        <w:suppressAutoHyphens/>
        <w:spacing w:line="240" w:lineRule="auto"/>
        <w:ind w:firstLine="708"/>
        <w:contextualSpacing/>
        <w:jc w:val="both"/>
      </w:pPr>
      <w:r>
        <w:t>При непосредственном и активном участии  представителей</w:t>
      </w:r>
      <w:r w:rsidR="00080331">
        <w:t xml:space="preserve"> ФНПР в Конституционном Суде РФ (о</w:t>
      </w:r>
      <w:r>
        <w:t xml:space="preserve">традно отметить, что в </w:t>
      </w:r>
      <w:r w:rsidR="007C5777">
        <w:t>подготовке исков</w:t>
      </w:r>
      <w:r w:rsidR="00080331">
        <w:t xml:space="preserve"> в</w:t>
      </w:r>
      <w:r w:rsidR="007C5777">
        <w:t xml:space="preserve"> </w:t>
      </w:r>
      <w:r>
        <w:t>Конституционный Суд РФ</w:t>
      </w:r>
      <w:r w:rsidR="007C5777">
        <w:t xml:space="preserve"> активно участвовали представители областных организаций профсоюзов  образования, </w:t>
      </w:r>
      <w:proofErr w:type="spellStart"/>
      <w:r w:rsidR="007C5777">
        <w:t>Электропрофсою</w:t>
      </w:r>
      <w:r w:rsidR="00080331">
        <w:t>за</w:t>
      </w:r>
      <w:proofErr w:type="spellEnd"/>
      <w:r w:rsidR="00080331">
        <w:t xml:space="preserve"> и Иркутского Профобъединения) б</w:t>
      </w:r>
      <w:r w:rsidR="007C5777">
        <w:t>ыл подготовлен иск в Конституционный Суд РФ работницы организации бюджетной сферы г</w:t>
      </w:r>
      <w:proofErr w:type="gramStart"/>
      <w:r w:rsidR="007C5777">
        <w:t>.С</w:t>
      </w:r>
      <w:proofErr w:type="gramEnd"/>
      <w:r w:rsidR="007C5777">
        <w:t xml:space="preserve">аянска  </w:t>
      </w:r>
      <w:proofErr w:type="spellStart"/>
      <w:r w:rsidR="007C5777">
        <w:t>Дейдей</w:t>
      </w:r>
      <w:proofErr w:type="spellEnd"/>
      <w:r w:rsidR="007C5777">
        <w:t xml:space="preserve"> Ольги Леонидовны.</w:t>
      </w:r>
    </w:p>
    <w:p w:rsidR="007C5777" w:rsidRDefault="007C5777" w:rsidP="0066542E">
      <w:pPr>
        <w:pStyle w:val="20"/>
        <w:suppressAutoHyphens/>
        <w:spacing w:line="240" w:lineRule="auto"/>
        <w:ind w:firstLine="708"/>
        <w:contextualSpacing/>
        <w:jc w:val="both"/>
      </w:pPr>
      <w:r>
        <w:t>Конституционный Суд РФ определил, что районные коэффициенты и процент</w:t>
      </w:r>
      <w:r w:rsidR="00080331">
        <w:t>ные надбавки к заработной плате</w:t>
      </w:r>
      <w:r>
        <w:t>, применяемые для расчёта заработной платы работников  организаций</w:t>
      </w:r>
      <w:r w:rsidR="00080331">
        <w:t>,</w:t>
      </w:r>
      <w:r>
        <w:t xml:space="preserve"> расположенных в районах </w:t>
      </w:r>
      <w:r w:rsidR="00080331">
        <w:t>Крайнего Севера и приравне</w:t>
      </w:r>
      <w:r>
        <w:t xml:space="preserve">нных к ним местностях, не могут быть включены в минимальный </w:t>
      </w:r>
      <w:proofErr w:type="gramStart"/>
      <w:r>
        <w:t>размер оплаты труда</w:t>
      </w:r>
      <w:proofErr w:type="gramEnd"/>
      <w:r>
        <w:t>.</w:t>
      </w:r>
    </w:p>
    <w:p w:rsidR="007C5777" w:rsidRDefault="007C5777" w:rsidP="0066542E">
      <w:pPr>
        <w:pStyle w:val="20"/>
        <w:suppressAutoHyphens/>
        <w:spacing w:line="240" w:lineRule="auto"/>
        <w:ind w:firstLine="708"/>
        <w:contextualSpacing/>
        <w:jc w:val="both"/>
      </w:pPr>
      <w:r>
        <w:t xml:space="preserve">В настоящее время в </w:t>
      </w:r>
      <w:r w:rsidR="00080331">
        <w:t>И</w:t>
      </w:r>
      <w:r>
        <w:t xml:space="preserve">ркутской области заработную плату на уровне минимального </w:t>
      </w:r>
      <w:proofErr w:type="gramStart"/>
      <w:r>
        <w:t>размера оплаты труда</w:t>
      </w:r>
      <w:proofErr w:type="gramEnd"/>
      <w:r>
        <w:t xml:space="preserve"> с начислением РК и </w:t>
      </w:r>
      <w:r w:rsidR="00830613">
        <w:t>процентных</w:t>
      </w:r>
      <w:r>
        <w:t xml:space="preserve"> надбав</w:t>
      </w:r>
      <w:r w:rsidR="00EF0196">
        <w:t>ок получают порядка 75 тысяч работников государственных и муниципальных учреждений. На эти цели из консолидированного бюджета дополнительно выделено 4,7 миллиарда рублей.</w:t>
      </w:r>
    </w:p>
    <w:p w:rsidR="00EF0196" w:rsidRDefault="00EF0196" w:rsidP="00EF0196">
      <w:pPr>
        <w:pStyle w:val="20"/>
        <w:suppressAutoHyphens/>
        <w:spacing w:line="240" w:lineRule="auto"/>
        <w:ind w:firstLine="708"/>
        <w:contextualSpacing/>
        <w:jc w:val="both"/>
      </w:pPr>
      <w:proofErr w:type="gramStart"/>
      <w:r>
        <w:t>По информации Министерства труда и занятости Иркутской области</w:t>
      </w:r>
      <w:r w:rsidR="00080331">
        <w:t>,</w:t>
      </w:r>
      <w:r>
        <w:t xml:space="preserve"> проверка соблюдения требований трудового законодательства в части оплаты труда в подведомственных учреждениях в рамках Закона Иркутской области от 20 марта 2012 года №20-03 «О ведомственном контроле за соблюдением трудового законодательства и иных нормативно-правовых актов, содержащих нормы трудового права», а так же посредством мониторинга в автоматизированной информационной системе управления финансово-хозяйственной деятельности исполнительных органов</w:t>
      </w:r>
      <w:proofErr w:type="gramEnd"/>
      <w:r w:rsidR="00C52AF3">
        <w:t xml:space="preserve"> государственной власти Иркутской области за первое полугодие 2018 года</w:t>
      </w:r>
      <w:r w:rsidR="00080331">
        <w:t>,</w:t>
      </w:r>
      <w:r w:rsidR="00C52AF3">
        <w:t xml:space="preserve"> нарушений связанных с начислением минимального </w:t>
      </w:r>
      <w:proofErr w:type="gramStart"/>
      <w:r w:rsidR="00C52AF3">
        <w:t>размера оплаты труда</w:t>
      </w:r>
      <w:proofErr w:type="gramEnd"/>
      <w:r w:rsidR="00C52AF3">
        <w:t xml:space="preserve"> не выявлено.</w:t>
      </w:r>
    </w:p>
    <w:p w:rsidR="00C52AF3" w:rsidRDefault="00C52AF3" w:rsidP="00EF0196">
      <w:pPr>
        <w:pStyle w:val="20"/>
        <w:suppressAutoHyphens/>
        <w:spacing w:line="240" w:lineRule="auto"/>
        <w:ind w:firstLine="708"/>
        <w:contextualSpacing/>
        <w:jc w:val="both"/>
      </w:pPr>
      <w:r>
        <w:t xml:space="preserve">В настоящее время Иркутское Профобъединение, Правительство области и Ассоциация Иркутского регионального объединения работодателей вступили в переговорный процесс </w:t>
      </w:r>
      <w:r w:rsidR="00094461">
        <w:t>по заключению Регионального соглашения о МЗП в области на 2019</w:t>
      </w:r>
      <w:r w:rsidR="00080331">
        <w:t xml:space="preserve"> </w:t>
      </w:r>
      <w:r w:rsidR="00094461">
        <w:t>г.</w:t>
      </w:r>
    </w:p>
    <w:p w:rsidR="00094461" w:rsidRDefault="00094461" w:rsidP="00EF0196">
      <w:pPr>
        <w:pStyle w:val="20"/>
        <w:suppressAutoHyphens/>
        <w:spacing w:line="240" w:lineRule="auto"/>
        <w:ind w:firstLine="708"/>
        <w:contextualSpacing/>
        <w:jc w:val="both"/>
      </w:pPr>
      <w:proofErr w:type="gramStart"/>
      <w:r>
        <w:t xml:space="preserve">Рассматривается предложение Иркутского Профобъединения об установлении МЗП в области дифференцировано: для работников </w:t>
      </w:r>
      <w:r>
        <w:lastRenderedPageBreak/>
        <w:t xml:space="preserve">организаций расположенных в </w:t>
      </w:r>
      <w:r w:rsidR="00080331">
        <w:t>районах  Крайнего С</w:t>
      </w:r>
      <w:r>
        <w:t>евера (</w:t>
      </w:r>
      <w:proofErr w:type="spellStart"/>
      <w:r>
        <w:t>Катангский</w:t>
      </w:r>
      <w:proofErr w:type="spellEnd"/>
      <w:r>
        <w:t xml:space="preserve"> район) и в местностях</w:t>
      </w:r>
      <w:r w:rsidR="00080331">
        <w:t>, приравненных к районам Крайнего Се</w:t>
      </w:r>
      <w:r>
        <w:t>вера</w:t>
      </w:r>
      <w:r w:rsidR="00080331">
        <w:t>,</w:t>
      </w:r>
      <w:r>
        <w:t xml:space="preserve"> на уровне областного прожиточного минимума по северу для трудоспособного населения за </w:t>
      </w:r>
      <w:r>
        <w:rPr>
          <w:lang w:val="en-US"/>
        </w:rPr>
        <w:t>II</w:t>
      </w:r>
      <w:r>
        <w:t xml:space="preserve"> квартал 2018 года – 13671 рубль, для работников организаций расположенных в иных (южных) местностях – 12000 рублей</w:t>
      </w:r>
      <w:r w:rsidR="00A152EC">
        <w:t>, это выше федерального МРОТ на</w:t>
      </w:r>
      <w:proofErr w:type="gramEnd"/>
      <w:r w:rsidR="00A152EC">
        <w:t xml:space="preserve"> 01.01.2019г. в сумме 11280 рублей.</w:t>
      </w:r>
    </w:p>
    <w:p w:rsidR="00A152EC" w:rsidRDefault="00A152EC" w:rsidP="00A152EC">
      <w:pPr>
        <w:pStyle w:val="20"/>
        <w:suppressAutoHyphens/>
        <w:spacing w:line="240" w:lineRule="auto"/>
        <w:ind w:firstLine="708"/>
        <w:contextualSpacing/>
        <w:jc w:val="both"/>
      </w:pPr>
      <w:r>
        <w:t>В связи с существенным увеличением заработной платы низкооплачиваемой категории работников в 2018 году нивелировалась дифференциация оплаты труда работников различной квалификации. Профобъединение не раз ставило этот вопрос перед П</w:t>
      </w:r>
      <w:r w:rsidR="00080331">
        <w:t>равительством, Законодательным С</w:t>
      </w:r>
      <w:r>
        <w:t>обранием  Иркутской области и на встрече профактива с Губернатором Иркутской области С.Г.Левченко в конце апреля текущего года.</w:t>
      </w:r>
    </w:p>
    <w:p w:rsidR="00A152EC" w:rsidRDefault="00A152EC" w:rsidP="00A152EC">
      <w:pPr>
        <w:pStyle w:val="20"/>
        <w:suppressAutoHyphens/>
        <w:spacing w:line="240" w:lineRule="auto"/>
        <w:ind w:firstLine="708"/>
        <w:contextualSpacing/>
        <w:jc w:val="both"/>
      </w:pPr>
      <w:r>
        <w:t>В проекте бюджета области на 2019 год закладываются средства на повышение зарплат работников бюджетной сферы</w:t>
      </w:r>
      <w:r w:rsidR="008630C9">
        <w:t>,</w:t>
      </w:r>
      <w:r>
        <w:t xml:space="preserve"> связанных с соблюдением дифференциации в уровнях зарплат в связи с существенным повышением МРОТ в 2018 году.</w:t>
      </w:r>
    </w:p>
    <w:p w:rsidR="00A152EC" w:rsidRDefault="00A152EC" w:rsidP="00A152EC">
      <w:pPr>
        <w:pStyle w:val="20"/>
        <w:suppressAutoHyphens/>
        <w:spacing w:line="240" w:lineRule="auto"/>
        <w:ind w:firstLine="708"/>
        <w:contextualSpacing/>
        <w:jc w:val="both"/>
      </w:pPr>
      <w:r>
        <w:t>В 2018 году в стране должны быть полностью выполнены обязательства в части достижения соотношений зарплаты отдельных катег</w:t>
      </w:r>
      <w:r w:rsidR="00B33A1B">
        <w:t>орий работников бюджетной сферы, содержащихся в президентских Указах</w:t>
      </w:r>
      <w:r>
        <w:t xml:space="preserve"> </w:t>
      </w:r>
      <w:r w:rsidR="00B33A1B">
        <w:t>2012 года и среднемесячного дохода от трудовой деятельности. Однако существует риск уменьшения данных соотношений после 2018 года, так как необходимые ассигнования в Федеральном бюджете отсутствуют.</w:t>
      </w:r>
    </w:p>
    <w:p w:rsidR="00B33A1B" w:rsidRDefault="00B33A1B" w:rsidP="00B33A1B">
      <w:pPr>
        <w:pStyle w:val="20"/>
        <w:suppressAutoHyphens/>
        <w:spacing w:line="240" w:lineRule="auto"/>
        <w:ind w:firstLine="708"/>
        <w:contextualSpacing/>
        <w:jc w:val="both"/>
      </w:pPr>
      <w:r>
        <w:t>Позиция профсоюзов остается неизме</w:t>
      </w:r>
      <w:r w:rsidR="003D3AB7">
        <w:t xml:space="preserve">нной: </w:t>
      </w:r>
      <w:r>
        <w:t>мы считаем, что преодоление кризисных явлений в экономике, промышленный рост и повышение уровня жизни населения нужно обеспечивать, добиваясь, прежде всего, увеличения заработной платы работников и повышения ее покупательной способности.</w:t>
      </w:r>
    </w:p>
    <w:p w:rsidR="00B33A1B" w:rsidRDefault="00B33A1B" w:rsidP="00B33A1B">
      <w:pPr>
        <w:pStyle w:val="20"/>
        <w:suppressAutoHyphens/>
        <w:spacing w:line="240" w:lineRule="auto"/>
        <w:ind w:firstLine="708"/>
        <w:contextualSpacing/>
        <w:jc w:val="both"/>
      </w:pPr>
      <w:r>
        <w:t xml:space="preserve">По данным </w:t>
      </w:r>
      <w:proofErr w:type="spellStart"/>
      <w:r>
        <w:t>Иркутскстата</w:t>
      </w:r>
      <w:proofErr w:type="spellEnd"/>
      <w:r>
        <w:t xml:space="preserve"> среднемесячная заработная плата работников Иркутской области за январь-июль 2018 года составила 41 141,2 руб., что на 9,8 % выше, чем за аналогичный период 2017 года (по предварительным данным в среднем по Российской Федерации - 42 570 руб., что на 3,5% выше областного значения).</w:t>
      </w:r>
    </w:p>
    <w:p w:rsidR="00B33A1B" w:rsidRDefault="00B33A1B" w:rsidP="00B33A1B">
      <w:pPr>
        <w:pStyle w:val="20"/>
        <w:suppressAutoHyphens/>
        <w:spacing w:line="240" w:lineRule="auto"/>
        <w:ind w:firstLine="708"/>
        <w:contextualSpacing/>
        <w:jc w:val="both"/>
      </w:pPr>
      <w:r>
        <w:t>Основным драйвером роста заработной платы в 2018 году стало увеличение заработной платы в бюджетном секторе. Темпы роста заработной платы в отраслях, где основную долю занимают учреждения бюджетного сектора, за январь-июль 2018 года составляют в среднем в пределах 118,8 (образование, культура, спорт - 33,1 тыс. руб.) - 126,3 %</w:t>
      </w:r>
      <w:r w:rsidR="003D3AB7">
        <w:t xml:space="preserve"> </w:t>
      </w:r>
      <w:r>
        <w:t>(здравоохранение, социальные услуги - 39,6 тыс. руб.), в промышленном секторе - 106,5% (51492,8 руб.).</w:t>
      </w:r>
    </w:p>
    <w:p w:rsidR="00B33A1B" w:rsidRDefault="00B33A1B" w:rsidP="00B33A1B">
      <w:pPr>
        <w:pStyle w:val="20"/>
        <w:suppressAutoHyphens/>
        <w:spacing w:line="240" w:lineRule="auto"/>
        <w:ind w:firstLine="708"/>
        <w:contextualSpacing/>
        <w:jc w:val="both"/>
      </w:pPr>
      <w:r>
        <w:t xml:space="preserve">Рост заработной платы в бюджетной сфере главным образом обусловлен проводимой работой по увеличению заработной платы в рамках исполнения «майских» 2012 года Указов Президента Российской Федерации, индексацией заработной платы в бюджетной сфере на 4% и доведением минимального </w:t>
      </w:r>
      <w:proofErr w:type="gramStart"/>
      <w:r>
        <w:t>размера оплаты труда</w:t>
      </w:r>
      <w:proofErr w:type="gramEnd"/>
      <w:r>
        <w:t xml:space="preserve"> до прожиточного минимума.</w:t>
      </w:r>
    </w:p>
    <w:p w:rsidR="00B33A1B" w:rsidRDefault="00B33A1B" w:rsidP="00B33A1B">
      <w:pPr>
        <w:pStyle w:val="20"/>
        <w:suppressAutoHyphens/>
        <w:spacing w:line="240" w:lineRule="auto"/>
        <w:ind w:firstLine="708"/>
        <w:contextualSpacing/>
        <w:jc w:val="both"/>
      </w:pPr>
      <w:r>
        <w:lastRenderedPageBreak/>
        <w:t>В 2017 году и за первое полугодие 2018 года Правительство Иркутской области обеспечило выполнение «майских» Указов Президента РФ.</w:t>
      </w:r>
    </w:p>
    <w:p w:rsidR="00B33A1B" w:rsidRDefault="00B33A1B" w:rsidP="003D3AB7">
      <w:pPr>
        <w:pStyle w:val="20"/>
        <w:shd w:val="clear" w:color="auto" w:fill="auto"/>
        <w:spacing w:line="324" w:lineRule="exact"/>
        <w:ind w:firstLine="708"/>
        <w:jc w:val="both"/>
        <w:rPr>
          <w:color w:val="000000"/>
          <w:lang w:eastAsia="ru-RU" w:bidi="ru-RU"/>
        </w:rPr>
      </w:pPr>
      <w:r>
        <w:t xml:space="preserve">За январь – июнь 2018 года среднемесячная заработная плата в </w:t>
      </w:r>
      <w:r w:rsidR="003D3AB7">
        <w:t>сфере общего образования – 3624,</w:t>
      </w:r>
      <w:r>
        <w:t xml:space="preserve"> рост по отношению к аналогичному периоду прошлого года </w:t>
      </w:r>
      <w:r>
        <w:rPr>
          <w:color w:val="000000"/>
          <w:lang w:eastAsia="ru-RU" w:bidi="ru-RU"/>
        </w:rPr>
        <w:t>(31468,6 руб.) -15,2%.</w:t>
      </w:r>
    </w:p>
    <w:p w:rsidR="00B33A1B" w:rsidRDefault="00B33A1B" w:rsidP="00B33A1B">
      <w:pPr>
        <w:pStyle w:val="20"/>
        <w:shd w:val="clear" w:color="auto" w:fill="auto"/>
        <w:spacing w:line="324" w:lineRule="exact"/>
        <w:jc w:val="both"/>
      </w:pPr>
      <w:r>
        <w:rPr>
          <w:color w:val="000000"/>
          <w:lang w:eastAsia="ru-RU" w:bidi="ru-RU"/>
        </w:rPr>
        <w:tab/>
      </w:r>
      <w:r w:rsidRPr="00B33A1B">
        <w:rPr>
          <w:color w:val="000000"/>
          <w:lang w:eastAsia="ru-RU" w:bidi="ru-RU"/>
        </w:rPr>
        <w:t>Среднемесячная заработная плата учителей - 44058 руб., рост по</w:t>
      </w:r>
      <w:r>
        <w:rPr>
          <w:color w:val="000000"/>
          <w:lang w:eastAsia="ru-RU" w:bidi="ru-RU"/>
        </w:rPr>
        <w:t xml:space="preserve"> </w:t>
      </w:r>
      <w:r w:rsidRPr="00B33A1B">
        <w:rPr>
          <w:color w:val="000000"/>
          <w:lang w:eastAsia="ru-RU" w:bidi="ru-RU"/>
        </w:rPr>
        <w:t>отношению по отношению к аналогичному периоду прошлого года (38380,6 руб.) - 14,8%.</w:t>
      </w:r>
    </w:p>
    <w:p w:rsidR="00B33A1B" w:rsidRDefault="00B33A1B" w:rsidP="00B33A1B">
      <w:pPr>
        <w:pStyle w:val="20"/>
        <w:suppressAutoHyphens/>
        <w:spacing w:line="240" w:lineRule="auto"/>
        <w:ind w:firstLine="708"/>
        <w:contextualSpacing/>
        <w:jc w:val="both"/>
      </w:pPr>
      <w:r>
        <w:t>Согласно статистическим данным рекомендуемые Правительством Российской Федерации соотношения заработной платы достигнуты по 8-и категориям работников (из 10), определенным Указами Президента Российской Федерации:</w:t>
      </w:r>
      <w:r>
        <w:tab/>
      </w:r>
      <w:r>
        <w:tab/>
      </w:r>
      <w:r>
        <w:tab/>
      </w:r>
      <w:r>
        <w:tab/>
      </w:r>
      <w:r>
        <w:tab/>
      </w:r>
      <w:r>
        <w:tab/>
      </w:r>
      <w:r>
        <w:tab/>
      </w:r>
    </w:p>
    <w:p w:rsidR="00B33A1B" w:rsidRDefault="00B33A1B" w:rsidP="00B33A1B">
      <w:pPr>
        <w:pStyle w:val="20"/>
        <w:suppressAutoHyphens/>
        <w:spacing w:line="240" w:lineRule="auto"/>
        <w:ind w:firstLine="708"/>
        <w:contextualSpacing/>
        <w:jc w:val="both"/>
      </w:pPr>
      <w:r>
        <w:t>- преподаватели и мастера производственного обучения образовательных учреждений начального и среднего профессионального образования,</w:t>
      </w:r>
      <w:r>
        <w:tab/>
        <w:t>заработная</w:t>
      </w:r>
      <w:r>
        <w:tab/>
        <w:t>плата составила</w:t>
      </w:r>
      <w:r>
        <w:tab/>
        <w:t>128,4%</w:t>
      </w:r>
      <w:r>
        <w:tab/>
        <w:t>(45938,8</w:t>
      </w:r>
      <w:r>
        <w:tab/>
        <w:t>руб.) от среднемесячного дохода от трудовой деятельности по Иркутской области, Правительством РФ определено 100,0% (35783руб.). Процент достижения - 128,4%;</w:t>
      </w:r>
    </w:p>
    <w:p w:rsidR="00B33A1B" w:rsidRDefault="00B33A1B" w:rsidP="00B33A1B">
      <w:pPr>
        <w:pStyle w:val="20"/>
        <w:suppressAutoHyphens/>
        <w:spacing w:line="240" w:lineRule="auto"/>
        <w:ind w:firstLine="708"/>
        <w:contextualSpacing/>
        <w:jc w:val="both"/>
      </w:pPr>
      <w:r>
        <w:t>- педагогические работники образовательных учреждений общего образования,</w:t>
      </w:r>
      <w:r>
        <w:tab/>
        <w:t>заработная</w:t>
      </w:r>
      <w:r>
        <w:tab/>
        <w:t>плата  составила</w:t>
      </w:r>
      <w:r>
        <w:tab/>
        <w:t>120%</w:t>
      </w:r>
      <w:r w:rsidR="003D3AB7">
        <w:t xml:space="preserve"> </w:t>
      </w:r>
      <w:r>
        <w:t>(42946,6</w:t>
      </w:r>
      <w:r>
        <w:tab/>
        <w:t>руб.)</w:t>
      </w:r>
      <w:r>
        <w:tab/>
        <w:t>от среднемесячного дохода от трудовой деятельности по Иркутской области, Правительством РФ определено 100,0% (35783 руб.). Процент достижения - 120,0%</w:t>
      </w:r>
    </w:p>
    <w:p w:rsidR="00B33A1B" w:rsidRDefault="00B33A1B" w:rsidP="00B33A1B">
      <w:pPr>
        <w:pStyle w:val="20"/>
        <w:suppressAutoHyphens/>
        <w:spacing w:line="240" w:lineRule="auto"/>
        <w:ind w:firstLine="708"/>
        <w:contextualSpacing/>
        <w:jc w:val="both"/>
      </w:pPr>
      <w:r w:rsidRPr="00B33A1B">
        <w:t>- педагогические работники медицинских, образовательных, социальных организаций, оказывающих социальные услуги детям-сиротам, заработная плата составила 110,2 % (39415,3 руб.) от среднемесячного дохода от трудовой деятельности по Иркутской области, Правительством РФ определено 100,0% (35783 руб.). Процент достижения - 110,2%;</w:t>
      </w:r>
    </w:p>
    <w:p w:rsidR="00B33A1B" w:rsidRDefault="00B33A1B" w:rsidP="00B33A1B">
      <w:pPr>
        <w:pStyle w:val="20"/>
        <w:suppressAutoHyphens/>
        <w:spacing w:line="240" w:lineRule="auto"/>
        <w:ind w:firstLine="708"/>
        <w:contextualSpacing/>
        <w:jc w:val="both"/>
      </w:pPr>
      <w:r>
        <w:t>-</w:t>
      </w:r>
      <w:r>
        <w:tab/>
        <w:t>врачи и работники медицинских организаций, заработная плата составила 208,4% (74563,6 руб.) от среднемесячного дохода от трудовой деятельности по Иркутской области, Правительством РФ определено 200% (71566 руб.). Процент достижения -104,2%;</w:t>
      </w:r>
    </w:p>
    <w:p w:rsidR="00B33A1B" w:rsidRDefault="00B33A1B" w:rsidP="00B33A1B">
      <w:pPr>
        <w:pStyle w:val="20"/>
        <w:suppressAutoHyphens/>
        <w:spacing w:line="240" w:lineRule="auto"/>
        <w:ind w:firstLine="708"/>
        <w:contextualSpacing/>
        <w:jc w:val="both"/>
      </w:pPr>
      <w:r>
        <w:t>-</w:t>
      </w:r>
      <w:r>
        <w:tab/>
        <w:t>работники учреждений культуры, заработная плата составила 104,1% (37248,7руб.) от среднемесячного дохода от трудовой деятельности по Иркутской области, Правительством РФ определено 100,0% (35783 руб.). Процент достижения - 104,1%;</w:t>
      </w:r>
    </w:p>
    <w:p w:rsidR="00B33A1B" w:rsidRDefault="00B33A1B" w:rsidP="00B33A1B">
      <w:pPr>
        <w:pStyle w:val="20"/>
        <w:suppressAutoHyphens/>
        <w:spacing w:line="240" w:lineRule="auto"/>
        <w:ind w:firstLine="708"/>
        <w:contextualSpacing/>
        <w:jc w:val="both"/>
      </w:pPr>
      <w:r>
        <w:t>-</w:t>
      </w:r>
      <w:r>
        <w:tab/>
        <w:t>средний медицинский (фармацевтический) персонал, заработная плата составила 103,9 (37173,5 руб.) от среднемесячного дохода от трудовой деятельности по Иркутской области, Правительством РФ определено 100,0% (35783 руб.). Процент достижения - 103,9%;</w:t>
      </w:r>
    </w:p>
    <w:p w:rsidR="00B33A1B" w:rsidRDefault="00B33A1B" w:rsidP="00B33A1B">
      <w:pPr>
        <w:pStyle w:val="20"/>
        <w:suppressAutoHyphens/>
        <w:spacing w:line="240" w:lineRule="auto"/>
        <w:ind w:firstLine="708"/>
        <w:contextualSpacing/>
        <w:jc w:val="both"/>
      </w:pPr>
      <w:r>
        <w:t>-</w:t>
      </w:r>
      <w:r>
        <w:tab/>
        <w:t>социальные работники учреждений социального обслуживания населения, заработная плата составила 102,6%</w:t>
      </w:r>
      <w:r>
        <w:tab/>
        <w:t>(36693,9 руб.) от среднемесячного дохода от трудовой деятельности по Иркутской области, Правительством РФ определено 100,0% (35783 руб.). Процент достижения - 102,6%;</w:t>
      </w:r>
    </w:p>
    <w:p w:rsidR="00B33A1B" w:rsidRDefault="00B33A1B" w:rsidP="00B33A1B">
      <w:pPr>
        <w:pStyle w:val="20"/>
        <w:suppressAutoHyphens/>
        <w:spacing w:line="240" w:lineRule="auto"/>
        <w:ind w:firstLine="708"/>
        <w:contextualSpacing/>
        <w:jc w:val="both"/>
      </w:pPr>
      <w:r>
        <w:lastRenderedPageBreak/>
        <w:t>-</w:t>
      </w:r>
      <w:r>
        <w:tab/>
        <w:t>младший медицинский персонал, заработная плата составила 100,9% (36102,1 руб.) от среднемесячного дохода от трудовой деятельности по Иркутской области, Правительством РФ рекомендовано 100,0% (35783 руб.)</w:t>
      </w:r>
    </w:p>
    <w:p w:rsidR="00B33A1B" w:rsidRDefault="00B33A1B" w:rsidP="00B33A1B">
      <w:pPr>
        <w:pStyle w:val="20"/>
        <w:suppressAutoHyphens/>
        <w:spacing w:line="240" w:lineRule="auto"/>
        <w:ind w:firstLine="708"/>
        <w:contextualSpacing/>
        <w:jc w:val="both"/>
      </w:pPr>
      <w:r>
        <w:t>Процент достижения - 100,9%;</w:t>
      </w:r>
    </w:p>
    <w:p w:rsidR="00B33A1B" w:rsidRDefault="00B33A1B" w:rsidP="00B33A1B">
      <w:pPr>
        <w:pStyle w:val="20"/>
        <w:suppressAutoHyphens/>
        <w:spacing w:line="240" w:lineRule="auto"/>
        <w:ind w:firstLine="708"/>
        <w:contextualSpacing/>
        <w:jc w:val="both"/>
      </w:pPr>
      <w:r>
        <w:t xml:space="preserve">По </w:t>
      </w:r>
      <w:r w:rsidR="00830613">
        <w:t>двум</w:t>
      </w:r>
      <w:r>
        <w:t xml:space="preserve"> категориям показатели не достигнуты:</w:t>
      </w:r>
      <w:r>
        <w:tab/>
      </w:r>
    </w:p>
    <w:p w:rsidR="00B33A1B" w:rsidRDefault="00B33A1B" w:rsidP="00B33A1B">
      <w:pPr>
        <w:pStyle w:val="20"/>
        <w:suppressAutoHyphens/>
        <w:spacing w:line="240" w:lineRule="auto"/>
        <w:ind w:firstLine="708"/>
        <w:contextualSpacing/>
        <w:jc w:val="both"/>
      </w:pPr>
      <w:r>
        <w:t>-</w:t>
      </w:r>
      <w:r>
        <w:tab/>
        <w:t>педагогические работники учреждений дополнительного образования детей, заработная плата составила 94,6% (41664,7 руб.) от размера средней заработной платы учителей в Иркутской области, Правительством РФ определено 100,0% (44058 руб.). Процент достижения - 94,6%.</w:t>
      </w:r>
    </w:p>
    <w:p w:rsidR="00B33A1B" w:rsidRDefault="00B33A1B" w:rsidP="00B33A1B">
      <w:pPr>
        <w:pStyle w:val="20"/>
        <w:suppressAutoHyphens/>
        <w:spacing w:line="240" w:lineRule="auto"/>
        <w:ind w:firstLine="708"/>
        <w:contextualSpacing/>
        <w:jc w:val="both"/>
      </w:pPr>
      <w:r>
        <w:t>-</w:t>
      </w:r>
      <w:r>
        <w:tab/>
        <w:t>педагогические работники дошкольных образовательных учреждений, заработная плата составила (34029,5 руб.) от размера средней заработной платы в сфере общего образования Иркутской области, Правительством РФ определено 100,0% (36241 руб.). Процент достижения - 93,9%.</w:t>
      </w:r>
    </w:p>
    <w:p w:rsidR="00B33A1B" w:rsidRDefault="00B33A1B" w:rsidP="00B33A1B">
      <w:pPr>
        <w:pStyle w:val="20"/>
        <w:suppressAutoHyphens/>
        <w:spacing w:line="240" w:lineRule="auto"/>
        <w:ind w:firstLine="708"/>
        <w:contextualSpacing/>
        <w:jc w:val="both"/>
      </w:pPr>
      <w:r>
        <w:t>Во внебюджетном секторе экономики значительный рост заработной платы достигнут (выше среднеобластного значения) в сфере профессиональной, научной и технической деятельности (на 10,9% по отношению к аналогичному периоду 2017 года) и отрасли транспортировки и хранения (на 10% по отношению к аналогичному периоду 2017 года).</w:t>
      </w:r>
    </w:p>
    <w:p w:rsidR="00B33A1B" w:rsidRDefault="00B33A1B" w:rsidP="00B33A1B">
      <w:pPr>
        <w:pStyle w:val="20"/>
        <w:suppressAutoHyphens/>
        <w:spacing w:line="240" w:lineRule="auto"/>
        <w:ind w:firstLine="708"/>
        <w:contextualSpacing/>
        <w:jc w:val="both"/>
      </w:pPr>
      <w:r>
        <w:t>Наиболее высокий уровень заработной платы, сложившийся за январ</w:t>
      </w:r>
      <w:proofErr w:type="gramStart"/>
      <w:r>
        <w:t>ь-</w:t>
      </w:r>
      <w:proofErr w:type="gramEnd"/>
      <w:r>
        <w:t xml:space="preserve"> июль 2018 года в добыче полезных ископаемых (84 030,4 руб.) превысил самый низкий в сфере деятельности гостиниц и предприятий общественного питания (19 614,6 руб.) в 4,3 раза. Дифференциация заработной платы по видам экономической деятельности остается высокой</w:t>
      </w:r>
      <w:r w:rsidR="006169C1">
        <w:t>.</w:t>
      </w:r>
      <w:r>
        <w:t xml:space="preserve"> </w:t>
      </w:r>
    </w:p>
    <w:p w:rsidR="00B33A1B" w:rsidRDefault="00B33A1B" w:rsidP="00B33A1B">
      <w:pPr>
        <w:pStyle w:val="20"/>
        <w:suppressAutoHyphens/>
        <w:spacing w:line="240" w:lineRule="auto"/>
        <w:ind w:firstLine="708"/>
        <w:contextualSpacing/>
        <w:jc w:val="both"/>
      </w:pPr>
      <w:r>
        <w:t>По среднему размеру заработной платы (а также и пенсий), как и в предыдущие годы, Иркутская область уступает лишь Томской области и Красноярскому краю.</w:t>
      </w:r>
    </w:p>
    <w:p w:rsidR="00B33A1B" w:rsidRDefault="00B33A1B" w:rsidP="00B33A1B">
      <w:pPr>
        <w:pStyle w:val="20"/>
        <w:suppressAutoHyphens/>
        <w:spacing w:line="240" w:lineRule="auto"/>
        <w:ind w:firstLine="708"/>
        <w:contextualSpacing/>
        <w:jc w:val="both"/>
        <w:rPr>
          <w:color w:val="000000"/>
          <w:lang w:eastAsia="ru-RU" w:bidi="ru-RU"/>
        </w:rPr>
      </w:pPr>
      <w:proofErr w:type="gramStart"/>
      <w:r>
        <w:t>П</w:t>
      </w:r>
      <w:r>
        <w:rPr>
          <w:color w:val="000000"/>
          <w:lang w:eastAsia="ru-RU" w:bidi="ru-RU"/>
        </w:rPr>
        <w:t>р</w:t>
      </w:r>
      <w:r>
        <w:t>и</w:t>
      </w:r>
      <w:r>
        <w:rPr>
          <w:color w:val="000000"/>
          <w:lang w:eastAsia="ru-RU" w:bidi="ru-RU"/>
        </w:rPr>
        <w:t xml:space="preserve"> проведении коллективных акций мы постоянно требовали от органов власти установления базовых окладов (должностных окладов, ставок заработной платы по профессионально-квалификационным группам работников государственных и муниципальных учреждений с целью обеспечения их объективной дифференциации, предусмотрев установление базовых окла</w:t>
      </w:r>
      <w:r>
        <w:rPr>
          <w:color w:val="000000"/>
          <w:lang w:eastAsia="ru-RU" w:bidi="ru-RU"/>
        </w:rPr>
        <w:softHyphen/>
        <w:t>дов в размере не ниже МРОТ по профессиям рабочих, должностям служа</w:t>
      </w:r>
      <w:r>
        <w:rPr>
          <w:color w:val="000000"/>
          <w:lang w:eastAsia="ru-RU" w:bidi="ru-RU"/>
        </w:rPr>
        <w:softHyphen/>
        <w:t>щих, отнесенных к ПКГ первого уровня.</w:t>
      </w:r>
      <w:proofErr w:type="gramEnd"/>
      <w:r>
        <w:rPr>
          <w:color w:val="000000"/>
          <w:lang w:eastAsia="ru-RU" w:bidi="ru-RU"/>
        </w:rPr>
        <w:t xml:space="preserve"> Сегодня это нашло отражение в Ге</w:t>
      </w:r>
      <w:r>
        <w:rPr>
          <w:color w:val="000000"/>
          <w:lang w:eastAsia="ru-RU" w:bidi="ru-RU"/>
        </w:rPr>
        <w:softHyphen/>
        <w:t>неральном соглашении между общероссийскими объединениями профсою</w:t>
      </w:r>
      <w:r>
        <w:rPr>
          <w:color w:val="000000"/>
          <w:lang w:eastAsia="ru-RU" w:bidi="ru-RU"/>
        </w:rPr>
        <w:softHyphen/>
        <w:t xml:space="preserve">зов, общероссийскими объединениями работодателей и Правительством </w:t>
      </w:r>
      <w:r>
        <w:rPr>
          <w:color w:val="000000"/>
          <w:lang w:bidi="en-US"/>
        </w:rPr>
        <w:t>РФ</w:t>
      </w:r>
      <w:r>
        <w:t xml:space="preserve"> на 2018-202</w:t>
      </w:r>
      <w:r>
        <w:rPr>
          <w:color w:val="000000"/>
          <w:lang w:eastAsia="ru-RU" w:bidi="ru-RU"/>
        </w:rPr>
        <w:t>0 годы.</w:t>
      </w:r>
    </w:p>
    <w:p w:rsidR="00B33A1B" w:rsidRDefault="00B33A1B" w:rsidP="00B33A1B">
      <w:pPr>
        <w:pStyle w:val="20"/>
        <w:suppressAutoHyphens/>
        <w:spacing w:line="240" w:lineRule="auto"/>
        <w:ind w:firstLine="708"/>
        <w:contextualSpacing/>
        <w:jc w:val="both"/>
        <w:rPr>
          <w:color w:val="000000"/>
          <w:lang w:eastAsia="ru-RU" w:bidi="ru-RU"/>
        </w:rPr>
      </w:pPr>
      <w:proofErr w:type="gramStart"/>
      <w:r>
        <w:rPr>
          <w:color w:val="000000"/>
          <w:lang w:eastAsia="ru-RU" w:bidi="ru-RU"/>
        </w:rPr>
        <w:t>В рамках Генерального Соглашения между общероссийскими объединениями профсою</w:t>
      </w:r>
      <w:r>
        <w:rPr>
          <w:color w:val="000000"/>
          <w:lang w:eastAsia="ru-RU" w:bidi="ru-RU"/>
        </w:rPr>
        <w:softHyphen/>
        <w:t xml:space="preserve">зов, общероссийскими объединениями работодателей и Правительством </w:t>
      </w:r>
      <w:r>
        <w:rPr>
          <w:color w:val="000000"/>
          <w:lang w:bidi="en-US"/>
        </w:rPr>
        <w:t xml:space="preserve">РФ </w:t>
      </w:r>
      <w:r>
        <w:t>на 2018-202</w:t>
      </w:r>
      <w:r>
        <w:rPr>
          <w:color w:val="000000"/>
          <w:lang w:eastAsia="ru-RU" w:bidi="ru-RU"/>
        </w:rPr>
        <w:t xml:space="preserve">0 годы, а так же в рамках, пролонгированного сторонами социального партнёрства, областного трёхстороннего соглашения на 2018-2020г.г. стороны договорились рассматривать при формировании </w:t>
      </w:r>
      <w:r w:rsidR="00185510">
        <w:rPr>
          <w:color w:val="000000"/>
          <w:lang w:eastAsia="ru-RU" w:bidi="ru-RU"/>
        </w:rPr>
        <w:t xml:space="preserve">проекта Федерального и проекта </w:t>
      </w:r>
      <w:r w:rsidR="00185510">
        <w:rPr>
          <w:color w:val="000000"/>
          <w:lang w:eastAsia="ru-RU" w:bidi="ru-RU"/>
        </w:rPr>
        <w:lastRenderedPageBreak/>
        <w:t xml:space="preserve">областного бюджета параметры повышения зарплат отдельных категорий работников </w:t>
      </w:r>
      <w:r>
        <w:rPr>
          <w:color w:val="000000"/>
          <w:lang w:eastAsia="ru-RU" w:bidi="ru-RU"/>
        </w:rPr>
        <w:t xml:space="preserve">  </w:t>
      </w:r>
      <w:r w:rsidR="00185510">
        <w:rPr>
          <w:color w:val="000000"/>
          <w:lang w:eastAsia="ru-RU" w:bidi="ru-RU"/>
        </w:rPr>
        <w:t>бюджетной сферы, поименованных в президентских Указах и индексации заработной платы других</w:t>
      </w:r>
      <w:proofErr w:type="gramEnd"/>
      <w:r w:rsidR="00185510">
        <w:rPr>
          <w:color w:val="000000"/>
          <w:lang w:eastAsia="ru-RU" w:bidi="ru-RU"/>
        </w:rPr>
        <w:t xml:space="preserve"> категорий бюджетников. </w:t>
      </w:r>
    </w:p>
    <w:p w:rsidR="00185510" w:rsidRDefault="00185510" w:rsidP="00B33A1B">
      <w:pPr>
        <w:pStyle w:val="20"/>
        <w:suppressAutoHyphens/>
        <w:spacing w:line="240" w:lineRule="auto"/>
        <w:ind w:firstLine="708"/>
        <w:contextualSpacing/>
        <w:jc w:val="both"/>
      </w:pPr>
      <w:r w:rsidRPr="00185510">
        <w:t>В контексте повышения МРОТ необходимо отметить, что Конституционный Суд РФ также постановил, что компенсационные и стимулирующие выплаты не включаются в МРОТ. В ФНПР разработан законопроект, который в свете реализации соответствующих положений Постановления Конституционного Суда РФ будет внесен в Государственную Думу депутатами межфракционной группы «Солидарность» с целью внесения соответствующих изменений в Трудовой кодекс РФ.</w:t>
      </w:r>
    </w:p>
    <w:p w:rsidR="00185510" w:rsidRDefault="00185510" w:rsidP="00185510">
      <w:pPr>
        <w:pStyle w:val="20"/>
        <w:suppressAutoHyphens/>
        <w:spacing w:line="240" w:lineRule="auto"/>
        <w:ind w:firstLine="708"/>
        <w:contextualSpacing/>
        <w:jc w:val="both"/>
      </w:pPr>
      <w:r>
        <w:t>По-прежнему приоритетной задачей для профсоюзов остаются вопросы трудовой занятости, сохранение рабочих мест.</w:t>
      </w:r>
    </w:p>
    <w:p w:rsidR="00185510" w:rsidRDefault="00185510" w:rsidP="00185510">
      <w:pPr>
        <w:pStyle w:val="20"/>
        <w:suppressAutoHyphens/>
        <w:spacing w:line="240" w:lineRule="auto"/>
        <w:ind w:firstLine="708"/>
        <w:contextualSpacing/>
        <w:jc w:val="both"/>
      </w:pPr>
      <w:r>
        <w:t xml:space="preserve">Приходится вновь констатировать, что численность населения региона и соответственно численность </w:t>
      </w:r>
      <w:proofErr w:type="gramStart"/>
      <w:r>
        <w:t>занятых</w:t>
      </w:r>
      <w:proofErr w:type="gramEnd"/>
      <w:r>
        <w:t xml:space="preserve"> в экономике постепенно сокращается.</w:t>
      </w:r>
    </w:p>
    <w:p w:rsidR="00185510" w:rsidRDefault="00185510" w:rsidP="00185510">
      <w:pPr>
        <w:pStyle w:val="20"/>
        <w:suppressAutoHyphens/>
        <w:spacing w:line="240" w:lineRule="auto"/>
        <w:ind w:firstLine="708"/>
        <w:contextualSpacing/>
        <w:jc w:val="both"/>
      </w:pPr>
      <w:r>
        <w:t>Так, за 2017 год численность населения области уменьшилось на 4,9 тыс. человек за счет миграционной убыли, а за 6 месяцев 2018 года еще на 2,2 тыс. человек, но уже за счет не только миграционной убыли, но и естественной.</w:t>
      </w:r>
    </w:p>
    <w:p w:rsidR="00185510" w:rsidRDefault="00185510" w:rsidP="00185510">
      <w:pPr>
        <w:pStyle w:val="20"/>
        <w:suppressAutoHyphens/>
        <w:spacing w:line="240" w:lineRule="auto"/>
        <w:ind w:firstLine="708"/>
        <w:contextualSpacing/>
        <w:jc w:val="both"/>
      </w:pPr>
      <w:r>
        <w:t>По данным статистики общая численность безработных в среднем за 2017</w:t>
      </w:r>
      <w:r>
        <w:tab/>
        <w:t>год составила 105,3 тыс. человек (8,7% по методике МОТ), в мае – июле 2018</w:t>
      </w:r>
      <w:r>
        <w:tab/>
        <w:t>года - 99,7 тыс. человек (8,3%). Уровень регистрируемой безработицы к концу июля составил 1,0% против 1,1% в 2017 году.</w:t>
      </w:r>
    </w:p>
    <w:p w:rsidR="00185510" w:rsidRDefault="00185510" w:rsidP="00185510">
      <w:pPr>
        <w:pStyle w:val="20"/>
        <w:suppressAutoHyphens/>
        <w:spacing w:line="240" w:lineRule="auto"/>
        <w:ind w:firstLine="708"/>
        <w:contextualSpacing/>
        <w:jc w:val="both"/>
      </w:pPr>
      <w:r>
        <w:t>Во 2-м квартале 2017 г. численность работающих в режиме неполного рабочего времени составила 17,4 тыс. человек (3,0% списочной численности), что на 14,8% больше, чем в 1 квартале т.г. По сравнению с предыдущем кварталом сократилось число работающих неполное рабочее время по инициативе администрации.</w:t>
      </w:r>
      <w:r>
        <w:tab/>
      </w:r>
      <w:r>
        <w:tab/>
        <w:t>'</w:t>
      </w:r>
    </w:p>
    <w:p w:rsidR="00185510" w:rsidRDefault="00185510" w:rsidP="00185510">
      <w:pPr>
        <w:pStyle w:val="20"/>
        <w:suppressAutoHyphens/>
        <w:spacing w:line="240" w:lineRule="auto"/>
        <w:ind w:firstLine="708"/>
        <w:contextualSpacing/>
        <w:jc w:val="both"/>
      </w:pPr>
      <w:r>
        <w:t>На дополнительно введенные рабочие места было принято 5,7 тыс. чело</w:t>
      </w:r>
      <w:r w:rsidR="006169C1">
        <w:t>век (1,0% списочной численности),</w:t>
      </w:r>
      <w:r>
        <w:t xml:space="preserve"> на 5,1</w:t>
      </w:r>
      <w:r w:rsidR="006169C1">
        <w:t>%</w:t>
      </w:r>
      <w:r>
        <w:t xml:space="preserve"> больше, чем в предыдущем квартале.</w:t>
      </w:r>
    </w:p>
    <w:p w:rsidR="00185510" w:rsidRDefault="00185510" w:rsidP="00185510">
      <w:pPr>
        <w:pStyle w:val="20"/>
        <w:suppressAutoHyphens/>
        <w:spacing w:line="240" w:lineRule="auto"/>
        <w:ind w:firstLine="708"/>
        <w:contextualSpacing/>
        <w:jc w:val="both"/>
      </w:pPr>
      <w:r>
        <w:t>Обратимся к статистике: в декабре 2017 года в организациях трудилось 742,9 тыс. человек, основная доля (78,8%) была занята в организациях, не относящихся к субъектам малого предпринимательства.</w:t>
      </w:r>
    </w:p>
    <w:p w:rsidR="00185510" w:rsidRDefault="00185510" w:rsidP="00185510">
      <w:pPr>
        <w:pStyle w:val="20"/>
        <w:suppressAutoHyphens/>
        <w:spacing w:line="240" w:lineRule="auto"/>
        <w:ind w:firstLine="708"/>
        <w:contextualSpacing/>
        <w:jc w:val="both"/>
        <w:rPr>
          <w:color w:val="000000"/>
          <w:lang w:eastAsia="ru-RU" w:bidi="ru-RU"/>
        </w:rPr>
      </w:pPr>
      <w:r>
        <w:rPr>
          <w:color w:val="000000"/>
          <w:lang w:eastAsia="ru-RU" w:bidi="ru-RU"/>
        </w:rPr>
        <w:t xml:space="preserve">С начала года </w:t>
      </w:r>
      <w:r w:rsidR="006169C1">
        <w:t xml:space="preserve">просроченная </w:t>
      </w:r>
      <w:r>
        <w:rPr>
          <w:color w:val="000000"/>
          <w:lang w:eastAsia="ru-RU" w:bidi="ru-RU"/>
        </w:rPr>
        <w:t>задолженность по заработной плате в Иркутской</w:t>
      </w:r>
      <w:r w:rsidR="006169C1">
        <w:rPr>
          <w:color w:val="000000"/>
          <w:lang w:eastAsia="ru-RU" w:bidi="ru-RU"/>
        </w:rPr>
        <w:t xml:space="preserve"> области сократилась в 3,1 раза, с </w:t>
      </w:r>
      <w:r w:rsidR="006169C1">
        <w:t>23,4 млн. рублей до 7,6 млн. рублей (на 1 июля 2018 года</w:t>
      </w:r>
      <w:r w:rsidR="002B329B">
        <w:t>).</w:t>
      </w:r>
    </w:p>
    <w:p w:rsidR="00185510" w:rsidRDefault="00185510" w:rsidP="00185510">
      <w:pPr>
        <w:pStyle w:val="20"/>
        <w:suppressAutoHyphens/>
        <w:spacing w:line="240" w:lineRule="auto"/>
        <w:ind w:firstLine="708"/>
        <w:contextualSpacing/>
        <w:jc w:val="both"/>
      </w:pPr>
      <w:r>
        <w:t>Задолженность имеют семь организаций. Из числа должников вышли пять организаций различных форм собственности. В аналогичный период прошлого года задолженность снизилась в 1,7 раз.</w:t>
      </w:r>
    </w:p>
    <w:p w:rsidR="00185510" w:rsidRDefault="00185510" w:rsidP="00185510">
      <w:pPr>
        <w:pStyle w:val="20"/>
        <w:suppressAutoHyphens/>
        <w:spacing w:line="240" w:lineRule="auto"/>
        <w:ind w:firstLine="708"/>
        <w:contextualSpacing/>
        <w:jc w:val="both"/>
      </w:pPr>
      <w:r>
        <w:t>Основная часть задолженности - 75,6%, или 5,7 млн</w:t>
      </w:r>
      <w:r w:rsidR="002B329B">
        <w:t>.</w:t>
      </w:r>
      <w:r>
        <w:t xml:space="preserve"> рублей приходится на три организации, находящиеся в различных процедурах банкротства,</w:t>
      </w:r>
    </w:p>
    <w:p w:rsidR="00185510" w:rsidRDefault="00185510" w:rsidP="00185510">
      <w:pPr>
        <w:pStyle w:val="20"/>
        <w:suppressAutoHyphens/>
        <w:spacing w:line="240" w:lineRule="auto"/>
        <w:ind w:firstLine="708"/>
        <w:contextualSpacing/>
        <w:jc w:val="both"/>
      </w:pPr>
      <w:r>
        <w:t>24,4% задолженности, или 1,8 млн</w:t>
      </w:r>
      <w:r w:rsidR="002B329B">
        <w:t>.</w:t>
      </w:r>
      <w:r>
        <w:t xml:space="preserve"> рублей - на четыре работающие организации.</w:t>
      </w:r>
    </w:p>
    <w:p w:rsidR="00185510" w:rsidRDefault="00185510" w:rsidP="00185510">
      <w:pPr>
        <w:pStyle w:val="20"/>
        <w:suppressAutoHyphens/>
        <w:spacing w:line="240" w:lineRule="auto"/>
        <w:ind w:firstLine="708"/>
        <w:contextualSpacing/>
        <w:jc w:val="both"/>
      </w:pPr>
      <w:r>
        <w:t xml:space="preserve">На одного работника в среднем приходится 30 тыс. рублей </w:t>
      </w:r>
      <w:r>
        <w:lastRenderedPageBreak/>
        <w:t>неполученной зарплаты. Причиной долгов является отсутствие у организаций собственных средств. В бюджетной сфере Иркутской области задолженность отсутствует, задолженности из-за недофинансирования из бюджетов всех уровней нет.</w:t>
      </w:r>
    </w:p>
    <w:p w:rsidR="00185510" w:rsidRDefault="002B329B" w:rsidP="00185510">
      <w:pPr>
        <w:pStyle w:val="20"/>
        <w:suppressAutoHyphens/>
        <w:spacing w:line="240" w:lineRule="auto"/>
        <w:ind w:firstLine="708"/>
        <w:contextualSpacing/>
        <w:jc w:val="both"/>
      </w:pPr>
      <w:r>
        <w:t>Напомню,</w:t>
      </w:r>
      <w:r w:rsidR="00185510">
        <w:t xml:space="preserve"> что вопросы своевременности выплаты заработной платы на предприятиях региона жестко рассматриваются в рамках деятельности областной межведомственной комиссии по обеспечению прав граждан на вознаграждение за труд. В текущем году проведено три заседания межведомственной комиссии, на которых рассмотрена ситуация в 43 организациях различной формы собственности, имевших задолженность по заработной плате.</w:t>
      </w:r>
    </w:p>
    <w:p w:rsidR="00185510" w:rsidRDefault="00185510" w:rsidP="00185510">
      <w:pPr>
        <w:pStyle w:val="20"/>
        <w:suppressAutoHyphens/>
        <w:spacing w:line="240" w:lineRule="auto"/>
        <w:ind w:firstLine="708"/>
        <w:contextualSpacing/>
        <w:jc w:val="both"/>
        <w:rPr>
          <w:b/>
          <w:u w:val="single"/>
        </w:rPr>
      </w:pPr>
      <w:r w:rsidRPr="00185510">
        <w:rPr>
          <w:b/>
          <w:u w:val="single"/>
        </w:rPr>
        <w:t>Теперь о пенсионной реформе.</w:t>
      </w:r>
    </w:p>
    <w:p w:rsidR="00185510" w:rsidRDefault="002349B6" w:rsidP="00185510">
      <w:pPr>
        <w:pStyle w:val="20"/>
        <w:suppressAutoHyphens/>
        <w:spacing w:line="240" w:lineRule="auto"/>
        <w:ind w:firstLine="708"/>
        <w:contextualSpacing/>
        <w:jc w:val="both"/>
      </w:pPr>
      <w:r>
        <w:t>Государственная Дума приняла в конце сентября закон о повышении пенсионного возраста до 65 лет для мужчин и</w:t>
      </w:r>
      <w:r w:rsidR="00764463">
        <w:t xml:space="preserve">  </w:t>
      </w:r>
      <w:r>
        <w:t>60 лет для женщин. Результаты голосования за принятие закона в третьем чтении 329 за</w:t>
      </w:r>
      <w:r w:rsidR="002B329B">
        <w:t>,</w:t>
      </w:r>
      <w:r>
        <w:t xml:space="preserve"> 83 против.</w:t>
      </w:r>
    </w:p>
    <w:p w:rsidR="002349B6" w:rsidRDefault="002349B6" w:rsidP="00185510">
      <w:pPr>
        <w:pStyle w:val="20"/>
        <w:suppressAutoHyphens/>
        <w:spacing w:line="240" w:lineRule="auto"/>
        <w:ind w:firstLine="708"/>
        <w:contextualSpacing/>
        <w:jc w:val="both"/>
      </w:pPr>
      <w:r>
        <w:t>Профсоюзная сторона на заседании РТК  в конце июля т.г.</w:t>
      </w:r>
      <w:r w:rsidR="002B329B">
        <w:t>,</w:t>
      </w:r>
      <w:r>
        <w:t xml:space="preserve"> где рассматривался законопроект Правительства РФ</w:t>
      </w:r>
      <w:r w:rsidR="002B329B">
        <w:t>,</w:t>
      </w:r>
      <w:r>
        <w:t xml:space="preserve"> единогласно выступила против этого законопроекта. Сторона работодателей согласилась концептуально с законопроектом, выставила пакет условий</w:t>
      </w:r>
      <w:r w:rsidR="002B329B">
        <w:t>,</w:t>
      </w:r>
      <w:r>
        <w:t xml:space="preserve"> которые должны быть реализованы Правительством РФ.</w:t>
      </w:r>
    </w:p>
    <w:p w:rsidR="002349B6" w:rsidRDefault="002349B6" w:rsidP="00185510">
      <w:pPr>
        <w:pStyle w:val="20"/>
        <w:suppressAutoHyphens/>
        <w:spacing w:line="240" w:lineRule="auto"/>
        <w:ind w:firstLine="708"/>
        <w:contextualSpacing/>
        <w:jc w:val="both"/>
      </w:pPr>
      <w:r>
        <w:t>В стране начались акции протеста, организованные профсоюзами и политическими партиями.</w:t>
      </w:r>
    </w:p>
    <w:p w:rsidR="002349B6" w:rsidRDefault="002349B6" w:rsidP="00185510">
      <w:pPr>
        <w:pStyle w:val="20"/>
        <w:suppressAutoHyphens/>
        <w:spacing w:line="240" w:lineRule="auto"/>
        <w:ind w:firstLine="708"/>
        <w:contextualSpacing/>
        <w:jc w:val="both"/>
      </w:pPr>
      <w:r>
        <w:t xml:space="preserve">Тем не </w:t>
      </w:r>
      <w:r w:rsidR="002B329B">
        <w:t>менее,</w:t>
      </w:r>
      <w:r>
        <w:t xml:space="preserve"> Закон был принят  в 1 чтении в конце июля т.г.</w:t>
      </w:r>
    </w:p>
    <w:p w:rsidR="002349B6" w:rsidRDefault="002349B6" w:rsidP="00185510">
      <w:pPr>
        <w:pStyle w:val="20"/>
        <w:suppressAutoHyphens/>
        <w:spacing w:line="240" w:lineRule="auto"/>
        <w:ind w:firstLine="708"/>
        <w:contextualSpacing/>
        <w:jc w:val="both"/>
      </w:pPr>
      <w:r>
        <w:t>ФНПР предложила создать рабочую группу</w:t>
      </w:r>
      <w:r w:rsidR="002B329B">
        <w:t>,</w:t>
      </w:r>
      <w:r>
        <w:t xml:space="preserve"> которая  бы </w:t>
      </w:r>
      <w:r w:rsidR="0012604E">
        <w:t>рассмотрела все поправки, которые поступят ко второму чтению, а так же выдвинула пакет предложений, поправок в законопроект ко второму чтению.</w:t>
      </w:r>
    </w:p>
    <w:p w:rsidR="0012604E" w:rsidRDefault="0012604E" w:rsidP="00185510">
      <w:pPr>
        <w:pStyle w:val="20"/>
        <w:suppressAutoHyphens/>
        <w:spacing w:line="240" w:lineRule="auto"/>
        <w:ind w:firstLine="708"/>
        <w:contextualSpacing/>
        <w:jc w:val="both"/>
      </w:pPr>
      <w:r>
        <w:t>В конце августа с обращением к народу выступил Президент РФ, который сказал о том, что реформа пенсионной системы назрела и откладывать её нельзя, выдвинул ряд поправок</w:t>
      </w:r>
      <w:r w:rsidR="002B329B">
        <w:t>,</w:t>
      </w:r>
      <w:r>
        <w:t xml:space="preserve"> смягчающих последствия принятия Закона о повышении пенсионного возраста в РФ.</w:t>
      </w:r>
    </w:p>
    <w:p w:rsidR="0012604E" w:rsidRPr="0012604E" w:rsidRDefault="0012604E" w:rsidP="00185510">
      <w:pPr>
        <w:pStyle w:val="20"/>
        <w:suppressAutoHyphens/>
        <w:spacing w:line="240" w:lineRule="auto"/>
        <w:ind w:firstLine="708"/>
        <w:contextualSpacing/>
        <w:jc w:val="both"/>
        <w:rPr>
          <w:b/>
          <w:u w:val="single"/>
        </w:rPr>
      </w:pPr>
      <w:r w:rsidRPr="0012604E">
        <w:rPr>
          <w:b/>
          <w:u w:val="single"/>
        </w:rPr>
        <w:t>Результат.</w:t>
      </w:r>
    </w:p>
    <w:p w:rsidR="0012604E" w:rsidRDefault="0012604E" w:rsidP="00185510">
      <w:pPr>
        <w:pStyle w:val="20"/>
        <w:suppressAutoHyphens/>
        <w:spacing w:line="240" w:lineRule="auto"/>
        <w:ind w:firstLine="708"/>
        <w:contextualSpacing/>
        <w:jc w:val="both"/>
      </w:pPr>
      <w:r>
        <w:t xml:space="preserve">Закон принят и вступает в силу с 1 января 2019 года. Большая часть поправок была отклонена. Государственная Дума приняла закон об </w:t>
      </w:r>
      <w:r w:rsidR="00764463">
        <w:t xml:space="preserve">уголовной </w:t>
      </w:r>
      <w:r>
        <w:t xml:space="preserve"> ответственности </w:t>
      </w:r>
      <w:r w:rsidR="002B329B">
        <w:t xml:space="preserve">за увольнение работников в </w:t>
      </w:r>
      <w:proofErr w:type="spellStart"/>
      <w:r w:rsidR="002B329B">
        <w:t>пред</w:t>
      </w:r>
      <w:r>
        <w:t>пенсионном</w:t>
      </w:r>
      <w:proofErr w:type="spellEnd"/>
      <w:r>
        <w:t xml:space="preserve"> возрасте (а это 5 лет до пенсии). </w:t>
      </w:r>
    </w:p>
    <w:p w:rsidR="0012604E" w:rsidRDefault="0012604E" w:rsidP="00185510">
      <w:pPr>
        <w:pStyle w:val="20"/>
        <w:suppressAutoHyphens/>
        <w:spacing w:line="240" w:lineRule="auto"/>
        <w:ind w:firstLine="708"/>
        <w:contextualSpacing/>
        <w:jc w:val="both"/>
      </w:pPr>
      <w:r>
        <w:t xml:space="preserve">В рамках протестных действий мы с Вами собрали 82 тысячи подписей членов профсоюзов выступающих против повышения </w:t>
      </w:r>
      <w:r w:rsidR="00764463">
        <w:t>пенсионного возраста, направили их в Государственную Думу, провели пикеты, митинги в разных городах области</w:t>
      </w:r>
      <w:r w:rsidR="002B329B">
        <w:t>, обратились в Законодательное С</w:t>
      </w:r>
      <w:r w:rsidR="00764463">
        <w:t xml:space="preserve">обрание области с предложением </w:t>
      </w:r>
      <w:r w:rsidR="002B329B">
        <w:t>высказать позицию депутатов Зак</w:t>
      </w:r>
      <w:r w:rsidR="00764463">
        <w:t>собрания по предполагаемому повышению пенсионного возраста.</w:t>
      </w:r>
    </w:p>
    <w:p w:rsidR="00764463" w:rsidRDefault="00764463" w:rsidP="00185510">
      <w:pPr>
        <w:pStyle w:val="20"/>
        <w:suppressAutoHyphens/>
        <w:spacing w:line="240" w:lineRule="auto"/>
        <w:ind w:firstLine="708"/>
        <w:contextualSpacing/>
        <w:jc w:val="both"/>
      </w:pPr>
      <w:r>
        <w:t>В результате:</w:t>
      </w:r>
    </w:p>
    <w:p w:rsidR="00764463" w:rsidRDefault="002B329B" w:rsidP="00185510">
      <w:pPr>
        <w:pStyle w:val="20"/>
        <w:suppressAutoHyphens/>
        <w:spacing w:line="240" w:lineRule="auto"/>
        <w:ind w:firstLine="708"/>
        <w:contextualSpacing/>
        <w:jc w:val="both"/>
      </w:pPr>
      <w:r>
        <w:t>Законодательное С</w:t>
      </w:r>
      <w:r w:rsidR="00764463">
        <w:t>обрание Иркутской области предыдущего созыва не стало обсуждать этот вопрос, стыдливо отмолчалось.</w:t>
      </w:r>
    </w:p>
    <w:p w:rsidR="00764463" w:rsidRDefault="00764463" w:rsidP="00185510">
      <w:pPr>
        <w:pStyle w:val="20"/>
        <w:suppressAutoHyphens/>
        <w:spacing w:line="240" w:lineRule="auto"/>
        <w:ind w:firstLine="708"/>
        <w:contextualSpacing/>
        <w:jc w:val="both"/>
      </w:pPr>
      <w:r>
        <w:lastRenderedPageBreak/>
        <w:t>Губернатор Иркутской области С.Г.Левченко высказался публично против повышения пенсионного возраста и обосновал свою позицию.</w:t>
      </w:r>
    </w:p>
    <w:p w:rsidR="00764463" w:rsidRDefault="00764463" w:rsidP="00185510">
      <w:pPr>
        <w:pStyle w:val="20"/>
        <w:suppressAutoHyphens/>
        <w:spacing w:line="240" w:lineRule="auto"/>
        <w:ind w:firstLine="708"/>
        <w:contextualSpacing/>
        <w:jc w:val="both"/>
      </w:pPr>
      <w:r>
        <w:t xml:space="preserve">Тем не </w:t>
      </w:r>
      <w:r w:rsidR="002B329B">
        <w:t>менее,</w:t>
      </w:r>
      <w:r>
        <w:t xml:space="preserve"> Закон о повышении пенсионного возраста принят. Принят закон </w:t>
      </w:r>
      <w:r w:rsidR="002B329B">
        <w:t xml:space="preserve">и </w:t>
      </w:r>
      <w:r>
        <w:t>об уголовной ответственности за увольнение лиц пре</w:t>
      </w:r>
      <w:proofErr w:type="gramStart"/>
      <w:r>
        <w:t>д</w:t>
      </w:r>
      <w:r w:rsidR="002B329B">
        <w:t>-</w:t>
      </w:r>
      <w:proofErr w:type="gramEnd"/>
      <w:r>
        <w:t xml:space="preserve"> пенсионного возраста.</w:t>
      </w:r>
    </w:p>
    <w:p w:rsidR="00764463" w:rsidRDefault="00764463" w:rsidP="00185510">
      <w:pPr>
        <w:pStyle w:val="20"/>
        <w:suppressAutoHyphens/>
        <w:spacing w:line="240" w:lineRule="auto"/>
        <w:ind w:firstLine="708"/>
        <w:contextualSpacing/>
        <w:jc w:val="both"/>
      </w:pPr>
      <w:r>
        <w:t>Можно предположить варианты развития событий с 1 января 2019 года.</w:t>
      </w:r>
    </w:p>
    <w:p w:rsidR="00764463" w:rsidRDefault="00764463" w:rsidP="00185510">
      <w:pPr>
        <w:pStyle w:val="20"/>
        <w:suppressAutoHyphens/>
        <w:spacing w:line="240" w:lineRule="auto"/>
        <w:ind w:firstLine="708"/>
        <w:contextualSpacing/>
        <w:jc w:val="both"/>
      </w:pPr>
      <w:r>
        <w:t xml:space="preserve">Первый вариант: </w:t>
      </w:r>
    </w:p>
    <w:p w:rsidR="001A13DB" w:rsidRDefault="001A13DB" w:rsidP="00185510">
      <w:pPr>
        <w:pStyle w:val="20"/>
        <w:suppressAutoHyphens/>
        <w:spacing w:line="240" w:lineRule="auto"/>
        <w:ind w:firstLine="708"/>
        <w:contextualSpacing/>
        <w:jc w:val="both"/>
      </w:pPr>
      <w:r>
        <w:t xml:space="preserve">Работодатели под страхом наказания будут вынуждены до последнего держать на работе пожилых граждан. </w:t>
      </w:r>
      <w:r w:rsidR="002B329B">
        <w:t>Конечно,</w:t>
      </w:r>
      <w:r>
        <w:t xml:space="preserve"> часть из этих сотрудников  будут действительно незаменимыми специалистами с ценным опытом, они не остановятся на </w:t>
      </w:r>
      <w:proofErr w:type="gramStart"/>
      <w:r>
        <w:t>достигнутом</w:t>
      </w:r>
      <w:proofErr w:type="gramEnd"/>
      <w:r>
        <w:t xml:space="preserve"> и будут повышать свою квалификацию, а так же обучать молодых коллег.</w:t>
      </w:r>
    </w:p>
    <w:p w:rsidR="001A13DB" w:rsidRDefault="001A13DB" w:rsidP="00185510">
      <w:pPr>
        <w:pStyle w:val="20"/>
        <w:suppressAutoHyphens/>
        <w:spacing w:line="240" w:lineRule="auto"/>
        <w:ind w:firstLine="708"/>
        <w:contextualSpacing/>
        <w:jc w:val="both"/>
      </w:pPr>
      <w:r>
        <w:t>Но не исключено</w:t>
      </w:r>
      <w:r w:rsidR="002B329B">
        <w:t>,</w:t>
      </w:r>
      <w:r>
        <w:t xml:space="preserve"> что другая часть пожил</w:t>
      </w:r>
      <w:r w:rsidR="002B329B">
        <w:t xml:space="preserve">ых сотрудников, станет </w:t>
      </w:r>
      <w:r w:rsidR="0009524F">
        <w:t>балластом</w:t>
      </w:r>
      <w:r>
        <w:t xml:space="preserve">, у них не будет мотивации к </w:t>
      </w:r>
      <w:r w:rsidR="0009524F">
        <w:t xml:space="preserve">переобучению, к повышению квалификации  и </w:t>
      </w:r>
      <w:r w:rsidR="002B329B">
        <w:t xml:space="preserve">производительности </w:t>
      </w:r>
      <w:r w:rsidR="001A665C">
        <w:t>труда,</w:t>
      </w:r>
      <w:r w:rsidR="002B329B">
        <w:t xml:space="preserve"> потому</w:t>
      </w:r>
      <w:r w:rsidR="0009524F">
        <w:t xml:space="preserve"> что им и так гарантированно рабочее место. И это чревато снижением эффективности работы предприятия.</w:t>
      </w:r>
    </w:p>
    <w:p w:rsidR="0009524F" w:rsidRDefault="0009524F" w:rsidP="00185510">
      <w:pPr>
        <w:pStyle w:val="20"/>
        <w:suppressAutoHyphens/>
        <w:spacing w:line="240" w:lineRule="auto"/>
        <w:ind w:firstLine="708"/>
        <w:contextualSpacing/>
        <w:jc w:val="both"/>
      </w:pPr>
      <w:r>
        <w:t xml:space="preserve">Сотрудники, причём не только пожилые, утратят стимулы для конкурентного саморазвития, а работодатели </w:t>
      </w:r>
      <w:r w:rsidR="00256E59">
        <w:t>для автоматизации и цифровизации труда, для внедрения любых современных технологий, которые будут угрожать спокойному существованию пожилых работников.</w:t>
      </w:r>
    </w:p>
    <w:p w:rsidR="00256E59" w:rsidRDefault="00256E59" w:rsidP="00185510">
      <w:pPr>
        <w:pStyle w:val="20"/>
        <w:suppressAutoHyphens/>
        <w:spacing w:line="240" w:lineRule="auto"/>
        <w:ind w:firstLine="708"/>
        <w:contextualSpacing/>
        <w:jc w:val="both"/>
      </w:pPr>
      <w:r>
        <w:t>Второй вариант развития событий</w:t>
      </w:r>
      <w:r w:rsidR="002721DA">
        <w:t>:</w:t>
      </w:r>
    </w:p>
    <w:p w:rsidR="002721DA" w:rsidRDefault="002721DA" w:rsidP="00185510">
      <w:pPr>
        <w:pStyle w:val="20"/>
        <w:suppressAutoHyphens/>
        <w:spacing w:line="240" w:lineRule="auto"/>
        <w:ind w:firstLine="708"/>
        <w:contextualSpacing/>
        <w:jc w:val="both"/>
      </w:pPr>
      <w:r>
        <w:t xml:space="preserve">Предвидя всё то, что перечислено в первом варианте, работодатели </w:t>
      </w:r>
      <w:proofErr w:type="gramStart"/>
      <w:r>
        <w:t>на оборот начнут</w:t>
      </w:r>
      <w:proofErr w:type="gramEnd"/>
      <w:r>
        <w:t xml:space="preserve"> по любым формальным поводам отсеивать не только пожилых </w:t>
      </w:r>
      <w:r w:rsidR="001A665C">
        <w:t>людей,</w:t>
      </w:r>
      <w:r>
        <w:t xml:space="preserve"> но и лиц среднего  возраста.</w:t>
      </w:r>
    </w:p>
    <w:p w:rsidR="002721DA" w:rsidRDefault="002721DA" w:rsidP="00185510">
      <w:pPr>
        <w:pStyle w:val="20"/>
        <w:suppressAutoHyphens/>
        <w:spacing w:line="240" w:lineRule="auto"/>
        <w:ind w:firstLine="708"/>
        <w:contextualSpacing/>
        <w:jc w:val="both"/>
      </w:pPr>
      <w:r>
        <w:t>Более того, даже при таком жестком отстаивании прав пожилых людей всё равно нет стопроцентных гарантий, что они действительно защищены. То есть сегодня власти защищают пенсионную реформу репрессивными методами.</w:t>
      </w:r>
    </w:p>
    <w:p w:rsidR="002721DA" w:rsidRDefault="002721DA" w:rsidP="00185510">
      <w:pPr>
        <w:pStyle w:val="20"/>
        <w:suppressAutoHyphens/>
        <w:spacing w:line="240" w:lineRule="auto"/>
        <w:ind w:firstLine="708"/>
        <w:contextualSpacing/>
        <w:jc w:val="both"/>
      </w:pPr>
      <w:r>
        <w:t xml:space="preserve">ФНПР высказывалась против введения уголовной ответственности, это приведёт лишь к тому, что работников будут увольнять до наступления «наказуемого» </w:t>
      </w:r>
      <w:r w:rsidR="009F29C9">
        <w:t>возраста</w:t>
      </w:r>
      <w:r>
        <w:t>.</w:t>
      </w:r>
    </w:p>
    <w:p w:rsidR="002721DA" w:rsidRDefault="009F29C9" w:rsidP="00185510">
      <w:pPr>
        <w:pStyle w:val="20"/>
        <w:suppressAutoHyphens/>
        <w:spacing w:line="240" w:lineRule="auto"/>
        <w:ind w:firstLine="708"/>
        <w:contextualSpacing/>
        <w:jc w:val="both"/>
      </w:pPr>
      <w:r>
        <w:t xml:space="preserve">У нас сейчас идёт </w:t>
      </w:r>
      <w:proofErr w:type="spellStart"/>
      <w:r>
        <w:t>цифровизация</w:t>
      </w:r>
      <w:proofErr w:type="spellEnd"/>
      <w:r>
        <w:t xml:space="preserve"> экономики, и вполне очевидно, что в планах предприятий нет увеличения рабочих мест. Это означает, что безработица будет расти (10-12миллионов человек), от неё наш работник никак не защищён. Сейчас интервал пособий по безр</w:t>
      </w:r>
      <w:r w:rsidR="00ED1C22">
        <w:t xml:space="preserve">аботице от 850 до 4900 рублей </w:t>
      </w:r>
      <w:proofErr w:type="gramStart"/>
      <w:r w:rsidR="00ED1C22">
        <w:t>(</w:t>
      </w:r>
      <w:r>
        <w:t xml:space="preserve"> </w:t>
      </w:r>
      <w:proofErr w:type="gramEnd"/>
      <w:r>
        <w:t>для наших условий 20% районный коэффициент). Выжить на них не возможно. Плюс выплата пособий ограничена по времени. Страхование от безработицы, на чём настаивают профсоюзы, у нас отсутствует, а на пособие</w:t>
      </w:r>
      <w:r w:rsidR="00ED1C22">
        <w:t xml:space="preserve"> жить не возможно, для лиц </w:t>
      </w:r>
      <w:proofErr w:type="spellStart"/>
      <w:r w:rsidR="00ED1C22">
        <w:t>пред</w:t>
      </w:r>
      <w:r>
        <w:t>пенсионного</w:t>
      </w:r>
      <w:proofErr w:type="spellEnd"/>
      <w:r>
        <w:t xml:space="preserve"> возраста пособие хотят поднять до МРОТ – 11280 руб., но только на полгода.</w:t>
      </w:r>
    </w:p>
    <w:p w:rsidR="009F29C9" w:rsidRDefault="009F29C9" w:rsidP="00185510">
      <w:pPr>
        <w:pStyle w:val="20"/>
        <w:suppressAutoHyphens/>
        <w:spacing w:line="240" w:lineRule="auto"/>
        <w:ind w:firstLine="708"/>
        <w:contextualSpacing/>
        <w:jc w:val="both"/>
      </w:pPr>
      <w:r>
        <w:t xml:space="preserve">Скорее, если даже будут приняты все возможные меры по сохранению занятости пенсионеров </w:t>
      </w:r>
      <w:r w:rsidR="00ED1C22">
        <w:t>и лиц пред</w:t>
      </w:r>
      <w:r w:rsidR="00FC5641">
        <w:t xml:space="preserve">пенсионного возраста, то доля </w:t>
      </w:r>
      <w:proofErr w:type="gramStart"/>
      <w:r w:rsidR="00FC5641">
        <w:t>труда</w:t>
      </w:r>
      <w:proofErr w:type="gramEnd"/>
      <w:r w:rsidR="00FC5641">
        <w:t xml:space="preserve"> вложенная в экономику пожилыми людьми, даже при увеличении </w:t>
      </w:r>
      <w:r w:rsidR="00FC5641">
        <w:lastRenderedPageBreak/>
        <w:t>пенсионного возраста</w:t>
      </w:r>
      <w:r w:rsidR="00ED1C22">
        <w:t>,</w:t>
      </w:r>
      <w:r w:rsidR="00FC5641">
        <w:t xml:space="preserve"> не си</w:t>
      </w:r>
      <w:r w:rsidR="00ED1C22">
        <w:t>льно то и изменится. По данным р</w:t>
      </w:r>
      <w:r w:rsidR="00FC5641">
        <w:t xml:space="preserve">оссийских исследовательских центров россияне работают меньше, чем в развитых странах, но и живут они на пенсии меньше, чем где-либо. Грубо </w:t>
      </w:r>
      <w:r w:rsidR="00ED1C22">
        <w:t>говоря,</w:t>
      </w:r>
      <w:r w:rsidR="00FC5641">
        <w:t xml:space="preserve"> не могут они работать массово до 80 лет, как в Японии, потому что умирают в 60 лет. В последние годы занятость росла </w:t>
      </w:r>
      <w:proofErr w:type="gramStart"/>
      <w:r w:rsidR="00FC5641">
        <w:t>в</w:t>
      </w:r>
      <w:proofErr w:type="gramEnd"/>
      <w:r w:rsidR="00FC5641">
        <w:t xml:space="preserve"> именно </w:t>
      </w:r>
      <w:proofErr w:type="gramStart"/>
      <w:r w:rsidR="00FC5641">
        <w:t>в</w:t>
      </w:r>
      <w:proofErr w:type="gramEnd"/>
      <w:r w:rsidR="00FC5641">
        <w:t xml:space="preserve"> </w:t>
      </w:r>
      <w:r w:rsidR="00ED1C22">
        <w:t xml:space="preserve">группе пенсионеров и лиц </w:t>
      </w:r>
      <w:proofErr w:type="spellStart"/>
      <w:r w:rsidR="00ED1C22">
        <w:t>пред</w:t>
      </w:r>
      <w:r w:rsidR="00FC5641">
        <w:t>пенсионного</w:t>
      </w:r>
      <w:proofErr w:type="spellEnd"/>
      <w:r w:rsidR="00FC5641">
        <w:t xml:space="preserve"> возраста. Пожилые люди давно начали б</w:t>
      </w:r>
      <w:r w:rsidR="00ED1C22">
        <w:t>ольше работать. Основной фактор,</w:t>
      </w:r>
      <w:r w:rsidR="00FC5641">
        <w:t xml:space="preserve"> заставляющий пожилого человека выходить на работу</w:t>
      </w:r>
      <w:r w:rsidR="00ED1C22">
        <w:t>,</w:t>
      </w:r>
      <w:r w:rsidR="00FC5641">
        <w:t xml:space="preserve"> </w:t>
      </w:r>
      <w:r w:rsidR="00ED1C22">
        <w:t>это</w:t>
      </w:r>
      <w:r w:rsidR="00FC5641">
        <w:t xml:space="preserve"> не удовлетворительное материальное положение, а не хорошее состояние здоровья.</w:t>
      </w:r>
    </w:p>
    <w:p w:rsidR="00AF54E9" w:rsidRDefault="002548A1" w:rsidP="00185510">
      <w:pPr>
        <w:pStyle w:val="20"/>
        <w:suppressAutoHyphens/>
        <w:spacing w:line="240" w:lineRule="auto"/>
        <w:ind w:firstLine="708"/>
        <w:contextualSpacing/>
        <w:jc w:val="both"/>
      </w:pPr>
      <w:r>
        <w:t>И если мужчины покидают своё рабочее</w:t>
      </w:r>
      <w:r w:rsidR="00ED1C22">
        <w:t xml:space="preserve"> место из-за плохого здоровья (э</w:t>
      </w:r>
      <w:r>
        <w:t>то основная причина), то на трудовую занятость женщин не влияют даже инфаркты и сахарный диабет. Только инсульт увеличивает вероятность тог</w:t>
      </w:r>
      <w:r w:rsidR="00ED1C22">
        <w:t>о, что женщина все-таки перестае</w:t>
      </w:r>
      <w:r>
        <w:t>т трудит</w:t>
      </w:r>
      <w:r w:rsidR="00ED1C22">
        <w:t>ь</w:t>
      </w:r>
      <w:r>
        <w:t>ся.</w:t>
      </w:r>
    </w:p>
    <w:p w:rsidR="002548A1" w:rsidRDefault="002548A1" w:rsidP="00185510">
      <w:pPr>
        <w:pStyle w:val="20"/>
        <w:suppressAutoHyphens/>
        <w:spacing w:line="240" w:lineRule="auto"/>
        <w:ind w:firstLine="708"/>
        <w:contextualSpacing/>
        <w:jc w:val="both"/>
      </w:pPr>
      <w:r>
        <w:t>Российские ученые давно говорят о том, что потенциал роста продолжительнос</w:t>
      </w:r>
      <w:r w:rsidR="00ED1C22">
        <w:t>ти экономически активной жизни р</w:t>
      </w:r>
      <w:r>
        <w:t>оссиян главным образом связан с дальнейшим снижением смертности, в первую очередь в основных рабочих возрастах.</w:t>
      </w:r>
    </w:p>
    <w:p w:rsidR="002548A1" w:rsidRDefault="002548A1" w:rsidP="00185510">
      <w:pPr>
        <w:pStyle w:val="20"/>
        <w:suppressAutoHyphens/>
        <w:spacing w:line="240" w:lineRule="auto"/>
        <w:ind w:firstLine="708"/>
        <w:contextualSpacing/>
        <w:jc w:val="both"/>
      </w:pPr>
      <w:r>
        <w:t xml:space="preserve">Сегодня же </w:t>
      </w:r>
      <w:proofErr w:type="gramStart"/>
      <w:r>
        <w:t>к</w:t>
      </w:r>
      <w:proofErr w:type="gramEnd"/>
      <w:r>
        <w:t xml:space="preserve"> полнос</w:t>
      </w:r>
      <w:r w:rsidR="00ED1C22">
        <w:t>тью здоровым отнесено лишь 35% р</w:t>
      </w:r>
      <w:r>
        <w:t>оссийских рабочих, отдельные проблемы имеют 50%. Среди неквалифицированных рабочих полностью здоровых людей ещё меньше – 25%</w:t>
      </w:r>
      <w:r w:rsidR="005D017D">
        <w:t>, по сравнению с профессионалами  в их числе вдвое больше люд</w:t>
      </w:r>
      <w:r w:rsidR="00ED1C22">
        <w:t xml:space="preserve">ей с инвалидностью, в 1,8 раза </w:t>
      </w:r>
      <w:r w:rsidR="005D017D">
        <w:t xml:space="preserve"> с хроническими заболеваниями, повышающими риск её получения.</w:t>
      </w:r>
    </w:p>
    <w:p w:rsidR="005D017D" w:rsidRDefault="005D017D" w:rsidP="00185510">
      <w:pPr>
        <w:pStyle w:val="20"/>
        <w:suppressAutoHyphens/>
        <w:spacing w:line="240" w:lineRule="auto"/>
        <w:ind w:firstLine="708"/>
        <w:contextualSpacing/>
        <w:jc w:val="both"/>
      </w:pPr>
      <w:r>
        <w:t>Ниже и самооценка своего здоровья:</w:t>
      </w:r>
    </w:p>
    <w:p w:rsidR="005D017D" w:rsidRDefault="005D017D" w:rsidP="00185510">
      <w:pPr>
        <w:pStyle w:val="20"/>
        <w:suppressAutoHyphens/>
        <w:spacing w:line="240" w:lineRule="auto"/>
        <w:ind w:firstLine="708"/>
        <w:contextualSpacing/>
        <w:jc w:val="both"/>
      </w:pPr>
      <w:r>
        <w:t>Хорошим его называют менее трети. Из женщин в пенсионном возрасте лишь каждая десятая считает своё здоровье хорошим.</w:t>
      </w:r>
    </w:p>
    <w:p w:rsidR="005D017D" w:rsidRDefault="005D017D" w:rsidP="00185510">
      <w:pPr>
        <w:pStyle w:val="20"/>
        <w:suppressAutoHyphens/>
        <w:spacing w:line="240" w:lineRule="auto"/>
        <w:ind w:firstLine="708"/>
        <w:contextualSpacing/>
        <w:jc w:val="both"/>
      </w:pPr>
      <w:r>
        <w:t xml:space="preserve">В связи с принятием изменений в законодательство по пенсионной реформе сегодня необходимо провести в каждой профсоюзной организации мониторинг пожилых работников в коллективе, определить для них </w:t>
      </w:r>
      <w:r w:rsidR="00104A1D">
        <w:t>определённые льготы, внося их в коллективный договор организации (как это сделано в организациях профсоюза железнодорожников и транспортных строителей). Вопрос этот сегодня становится крайне актуальным.</w:t>
      </w:r>
    </w:p>
    <w:p w:rsidR="00104A1D" w:rsidRDefault="00104A1D" w:rsidP="00185510">
      <w:pPr>
        <w:pStyle w:val="20"/>
        <w:suppressAutoHyphens/>
        <w:spacing w:line="240" w:lineRule="auto"/>
        <w:ind w:firstLine="708"/>
        <w:contextualSpacing/>
        <w:jc w:val="both"/>
        <w:rPr>
          <w:b/>
          <w:u w:val="single"/>
        </w:rPr>
      </w:pPr>
      <w:r w:rsidRPr="00104A1D">
        <w:rPr>
          <w:b/>
          <w:u w:val="single"/>
        </w:rPr>
        <w:t>Выводы:</w:t>
      </w:r>
    </w:p>
    <w:p w:rsidR="00104A1D" w:rsidRDefault="003938D6" w:rsidP="00185510">
      <w:pPr>
        <w:pStyle w:val="20"/>
        <w:suppressAutoHyphens/>
        <w:spacing w:line="240" w:lineRule="auto"/>
        <w:ind w:firstLine="708"/>
        <w:contextualSpacing/>
        <w:jc w:val="both"/>
      </w:pPr>
      <w:r>
        <w:t>Нынешняя относительная стабилизация не должна вводить в заблуждение – негативные тенденции и сложная ситуация сохраняются.</w:t>
      </w:r>
    </w:p>
    <w:p w:rsidR="003938D6" w:rsidRDefault="003938D6" w:rsidP="00185510">
      <w:pPr>
        <w:pStyle w:val="20"/>
        <w:suppressAutoHyphens/>
        <w:spacing w:line="240" w:lineRule="auto"/>
        <w:ind w:firstLine="708"/>
        <w:contextualSpacing/>
        <w:jc w:val="both"/>
      </w:pPr>
      <w:r>
        <w:t>Эта ситуация усугубляется в связи с принятием изменений в пенсионном законодательстве.</w:t>
      </w:r>
    </w:p>
    <w:p w:rsidR="003938D6" w:rsidRDefault="003938D6" w:rsidP="00185510">
      <w:pPr>
        <w:pStyle w:val="20"/>
        <w:suppressAutoHyphens/>
        <w:spacing w:line="240" w:lineRule="auto"/>
        <w:ind w:firstLine="708"/>
        <w:contextualSpacing/>
        <w:jc w:val="both"/>
      </w:pPr>
      <w:r>
        <w:t>Учёные и эксперты прогнозируют ухудшение на рынке труда, рост числа безработных.</w:t>
      </w:r>
    </w:p>
    <w:p w:rsidR="003938D6" w:rsidRDefault="003938D6" w:rsidP="00185510">
      <w:pPr>
        <w:pStyle w:val="20"/>
        <w:suppressAutoHyphens/>
        <w:spacing w:line="240" w:lineRule="auto"/>
        <w:ind w:firstLine="708"/>
        <w:contextualSpacing/>
        <w:jc w:val="both"/>
      </w:pPr>
      <w:proofErr w:type="gramStart"/>
      <w:r>
        <w:t>Министерство развития страны прогнозирует замедление темпов экономического роста с 1,9% до 1,4% в год, которое повлечёт за собой всплеск инфляции в 2019 году с 2,3% до 4,3%, а может и выше до 5-5,5%. Причины: увеличение НДС с 18% до 20%, снижение темпов роста заработн</w:t>
      </w:r>
      <w:r w:rsidR="00D076C9">
        <w:t>ых плат с ожидаемых в 2018 году</w:t>
      </w:r>
      <w:r>
        <w:t xml:space="preserve"> 6,3% до менее одного процента в 2019 году, неплатежеспособность или</w:t>
      </w:r>
      <w:proofErr w:type="gramEnd"/>
      <w:r>
        <w:t xml:space="preserve"> банкротства предприятий.</w:t>
      </w:r>
    </w:p>
    <w:p w:rsidR="003938D6" w:rsidRDefault="00E90EF2" w:rsidP="00185510">
      <w:pPr>
        <w:pStyle w:val="20"/>
        <w:suppressAutoHyphens/>
        <w:spacing w:line="240" w:lineRule="auto"/>
        <w:ind w:firstLine="708"/>
        <w:contextualSpacing/>
        <w:jc w:val="both"/>
      </w:pPr>
      <w:r>
        <w:t>Данный прогноз оптимизма не вызывает.</w:t>
      </w:r>
    </w:p>
    <w:p w:rsidR="00E90EF2" w:rsidRDefault="00E90EF2" w:rsidP="00E90EF2">
      <w:pPr>
        <w:pStyle w:val="20"/>
        <w:suppressAutoHyphens/>
        <w:spacing w:line="240" w:lineRule="auto"/>
        <w:ind w:firstLine="708"/>
        <w:contextualSpacing/>
        <w:jc w:val="both"/>
      </w:pPr>
      <w:r>
        <w:lastRenderedPageBreak/>
        <w:t>Мы должны добиваться принятия органами</w:t>
      </w:r>
      <w:r w:rsidR="00D076C9">
        <w:t xml:space="preserve"> власти радикальных мер в части</w:t>
      </w:r>
      <w:r>
        <w:t xml:space="preserve"> введения прогрессивной шкалы налогообложения на доходы высокооплачиваемых категорий работников, создания условий для увеличения темпов роста экономики которые бы повысили потребительский спрос. Например, установление МРОТ на уровне минимального восстановительного потребительского бюджета, переход и установление размера пособия по безработице на основании страховых принципов.</w:t>
      </w:r>
    </w:p>
    <w:p w:rsidR="00E90EF2" w:rsidRDefault="00E90EF2" w:rsidP="00E90EF2">
      <w:pPr>
        <w:pStyle w:val="20"/>
        <w:suppressAutoHyphens/>
        <w:spacing w:line="240" w:lineRule="auto"/>
        <w:ind w:firstLine="708"/>
        <w:contextualSpacing/>
        <w:jc w:val="both"/>
      </w:pPr>
      <w:r>
        <w:t>ФНПР инициировала внесение изменений в ФЗ «</w:t>
      </w:r>
      <w:r w:rsidR="00D86E6A">
        <w:t>О несостоятельности (банкротстве)</w:t>
      </w:r>
      <w:r>
        <w:t>»</w:t>
      </w:r>
      <w:r w:rsidR="00D86E6A">
        <w:t xml:space="preserve"> в части установления первоочередности выплаты зарплат по сравнению с другими выплатами должникам. Кроме того по инициативе ФНПР в рамках РТК</w:t>
      </w:r>
      <w:r>
        <w:t xml:space="preserve">  </w:t>
      </w:r>
      <w:r w:rsidR="00D86E6A">
        <w:t>обсуждается вопрос о создании гарантийных учреждений или страхования зарплаты на случай неплатёжеспособности или банкротства организации с целью предотвращения задолженности по зарплате.</w:t>
      </w:r>
    </w:p>
    <w:p w:rsidR="00D86E6A" w:rsidRDefault="00D86E6A" w:rsidP="00E90EF2">
      <w:pPr>
        <w:pStyle w:val="20"/>
        <w:suppressAutoHyphens/>
        <w:spacing w:line="240" w:lineRule="auto"/>
        <w:ind w:firstLine="708"/>
        <w:contextualSpacing/>
        <w:jc w:val="both"/>
      </w:pPr>
      <w:proofErr w:type="gramStart"/>
      <w:r>
        <w:t xml:space="preserve">С учётом складывающейся социально-экономической ситуации Иркутскому Профобъединению, </w:t>
      </w:r>
      <w:r w:rsidR="00F74A9F">
        <w:t xml:space="preserve">членским организациям, первичным профсоюзным организациям необходимо усилить контроль, добиваться реализации положений Генерального, Областного трёхстороннего соглашений, отраслевых тарифных соглашений и коллективных договоров, в том числе по вопросам </w:t>
      </w:r>
      <w:r w:rsidR="0096343E">
        <w:t>повышения заработной платы</w:t>
      </w:r>
      <w:r w:rsidR="00D076C9">
        <w:t>,</w:t>
      </w:r>
      <w:r w:rsidR="0096343E">
        <w:t xml:space="preserve"> включая опережающую индексацию зарплаты в связи с ростом потребительских ценна товары и услуги, выполнения статьи 134 Трудового Кодекса РФ, за соблюдением трудового законодательства  в</w:t>
      </w:r>
      <w:proofErr w:type="gramEnd"/>
      <w:r w:rsidR="0096343E">
        <w:t xml:space="preserve"> части сокращения и увольне</w:t>
      </w:r>
      <w:r w:rsidR="00D076C9">
        <w:t xml:space="preserve">ния </w:t>
      </w:r>
      <w:proofErr w:type="gramStart"/>
      <w:r w:rsidR="00D076C9">
        <w:t>работников</w:t>
      </w:r>
      <w:proofErr w:type="gramEnd"/>
      <w:r w:rsidR="00D076C9">
        <w:t xml:space="preserve"> в том числе </w:t>
      </w:r>
      <w:proofErr w:type="spellStart"/>
      <w:r w:rsidR="00D076C9">
        <w:t>пред</w:t>
      </w:r>
      <w:r w:rsidR="0096343E">
        <w:t>пенсионного</w:t>
      </w:r>
      <w:proofErr w:type="spellEnd"/>
      <w:r w:rsidR="0096343E">
        <w:t xml:space="preserve"> возраста.</w:t>
      </w:r>
    </w:p>
    <w:p w:rsidR="0096343E" w:rsidRDefault="0096343E" w:rsidP="00E90EF2">
      <w:pPr>
        <w:pStyle w:val="20"/>
        <w:suppressAutoHyphens/>
        <w:spacing w:line="240" w:lineRule="auto"/>
        <w:ind w:firstLine="708"/>
        <w:contextualSpacing/>
        <w:jc w:val="both"/>
      </w:pPr>
      <w:proofErr w:type="gramStart"/>
      <w:r>
        <w:t>Профобъединению обратится к ФНПР, групп</w:t>
      </w:r>
      <w:r w:rsidR="00D076C9">
        <w:t xml:space="preserve">е «Солидарность», Депутатам Государственной </w:t>
      </w:r>
      <w:r>
        <w:t>Думы  от Иркутской области   выступить с законодательной инициативой по совершенствованию законодательства в сфере оплаты труда на основе позиции Конституционного суда, выраженных в постановлени</w:t>
      </w:r>
      <w:r w:rsidR="00526776">
        <w:t>и от 07 декабря 2017 года №38-П, в сфере несостоятельности (банкротства) с участием представителей профсоюзных организаций во всех процедурах, предусмотренных законодательством о несостоятельности.</w:t>
      </w:r>
      <w:proofErr w:type="gramEnd"/>
    </w:p>
    <w:p w:rsidR="00526776" w:rsidRDefault="00526776" w:rsidP="00E90EF2">
      <w:pPr>
        <w:pStyle w:val="20"/>
        <w:suppressAutoHyphens/>
        <w:spacing w:line="240" w:lineRule="auto"/>
        <w:ind w:firstLine="708"/>
        <w:contextualSpacing/>
        <w:jc w:val="both"/>
      </w:pPr>
      <w:r>
        <w:t xml:space="preserve">Через Областную трёхстороннюю комиссию по урегулированию социально-трудовых отношений добиваться </w:t>
      </w:r>
      <w:proofErr w:type="gramStart"/>
      <w:r>
        <w:t>включения</w:t>
      </w:r>
      <w:proofErr w:type="gramEnd"/>
      <w:r>
        <w:t xml:space="preserve"> а проект закона об областном бюджете обязательств по увеличению фондов оплаты труда работников организаций бюджетной сферы с целью повышения зарплаты таких работников с учётом  совершенствования достигнутых соотношений зарплаты категорий работников поименованных в президентских указах 2012 года, а так же с целью обеспечения реальной дифференциации </w:t>
      </w:r>
      <w:r w:rsidR="001517F5">
        <w:t xml:space="preserve"> заработной плате работников этих организаций с учётом квалификации работников, сложности количества и качества выполняемой работы.</w:t>
      </w:r>
    </w:p>
    <w:p w:rsidR="001517F5" w:rsidRDefault="001517F5" w:rsidP="00E90EF2">
      <w:pPr>
        <w:pStyle w:val="20"/>
        <w:suppressAutoHyphens/>
        <w:spacing w:line="240" w:lineRule="auto"/>
        <w:ind w:firstLine="708"/>
        <w:contextualSpacing/>
        <w:jc w:val="both"/>
      </w:pPr>
      <w:r>
        <w:t>Добиваться от Правительства РФ принятия постановления об установлении базовых окладов ставок по профессионально-квалификационным группам работников государственных и муниципальных учреждений с целью их объективной дифференциации, предусмотрев установление базовых окладов в размере не ниже МРОТ по профессия</w:t>
      </w:r>
      <w:r w:rsidR="00D076C9">
        <w:t>м</w:t>
      </w:r>
      <w:r>
        <w:t xml:space="preserve"> </w:t>
      </w:r>
      <w:r>
        <w:lastRenderedPageBreak/>
        <w:t>рабочих, должностям служащих, отнесённых к профессиональным  квалификационным группам первого уровня.</w:t>
      </w:r>
    </w:p>
    <w:p w:rsidR="001517F5" w:rsidRDefault="001517F5" w:rsidP="00E90EF2">
      <w:pPr>
        <w:pStyle w:val="20"/>
        <w:suppressAutoHyphens/>
        <w:spacing w:line="240" w:lineRule="auto"/>
        <w:ind w:firstLine="708"/>
        <w:contextualSpacing/>
        <w:jc w:val="both"/>
      </w:pPr>
      <w:r>
        <w:t>Передаче полномочий по финансированию программ активной занятости с субъектов РФ на Федеральный уровень.</w:t>
      </w:r>
    </w:p>
    <w:p w:rsidR="001517F5" w:rsidRDefault="001517F5" w:rsidP="00E90EF2">
      <w:pPr>
        <w:pStyle w:val="20"/>
        <w:suppressAutoHyphens/>
        <w:spacing w:line="240" w:lineRule="auto"/>
        <w:ind w:firstLine="708"/>
        <w:contextualSpacing/>
        <w:jc w:val="both"/>
      </w:pPr>
      <w:r>
        <w:t xml:space="preserve">Установление прав лиц моложе 35 лет, на получение процентной надбавки </w:t>
      </w:r>
      <w:r w:rsidR="00526519">
        <w:t>к зарплате в полном размере с</w:t>
      </w:r>
      <w:r w:rsidR="00D076C9">
        <w:t xml:space="preserve"> первого года работы в районах Крайнего С</w:t>
      </w:r>
      <w:r w:rsidR="00526519">
        <w:t>евера и приравненных к ним местностях, если они прожили в указанных районах и местностях не менее 5 лет.</w:t>
      </w:r>
    </w:p>
    <w:p w:rsidR="00526519" w:rsidRDefault="00526519" w:rsidP="00E90EF2">
      <w:pPr>
        <w:pStyle w:val="20"/>
        <w:suppressAutoHyphens/>
        <w:spacing w:line="240" w:lineRule="auto"/>
        <w:ind w:firstLine="708"/>
        <w:contextualSpacing/>
        <w:jc w:val="both"/>
      </w:pPr>
      <w:r>
        <w:t xml:space="preserve">И последнее: В области разрабатывается государственный пятилетний план развития Иркутской области Мы считаем, что он должен обсуждаться с </w:t>
      </w:r>
      <w:proofErr w:type="gramStart"/>
      <w:r>
        <w:t>профсоюзами</w:t>
      </w:r>
      <w:proofErr w:type="gramEnd"/>
      <w:r>
        <w:t xml:space="preserve"> и представлен на обсуждение в Областную трёхстороннюю комиссию.</w:t>
      </w:r>
    </w:p>
    <w:p w:rsidR="00526519" w:rsidRPr="00104A1D" w:rsidRDefault="00526519" w:rsidP="00E90EF2">
      <w:pPr>
        <w:pStyle w:val="20"/>
        <w:suppressAutoHyphens/>
        <w:spacing w:line="240" w:lineRule="auto"/>
        <w:ind w:firstLine="708"/>
        <w:contextualSpacing/>
        <w:jc w:val="both"/>
      </w:pPr>
      <w:r>
        <w:t>Благодарю за внимание!</w:t>
      </w:r>
      <w:bookmarkStart w:id="0" w:name="_GoBack"/>
      <w:bookmarkEnd w:id="0"/>
    </w:p>
    <w:p w:rsidR="002721DA" w:rsidRPr="00185510" w:rsidRDefault="002721DA" w:rsidP="00185510">
      <w:pPr>
        <w:pStyle w:val="20"/>
        <w:suppressAutoHyphens/>
        <w:spacing w:line="240" w:lineRule="auto"/>
        <w:ind w:firstLine="708"/>
        <w:contextualSpacing/>
        <w:jc w:val="both"/>
      </w:pPr>
    </w:p>
    <w:sectPr w:rsidR="002721DA" w:rsidRPr="00185510" w:rsidSect="004113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E2C"/>
    <w:rsid w:val="0006748F"/>
    <w:rsid w:val="00080331"/>
    <w:rsid w:val="00094461"/>
    <w:rsid w:val="0009524F"/>
    <w:rsid w:val="000F5E2C"/>
    <w:rsid w:val="00104A1D"/>
    <w:rsid w:val="0012604E"/>
    <w:rsid w:val="001517F5"/>
    <w:rsid w:val="00157F21"/>
    <w:rsid w:val="00185510"/>
    <w:rsid w:val="001A13DB"/>
    <w:rsid w:val="001A665C"/>
    <w:rsid w:val="001F71D7"/>
    <w:rsid w:val="002349B6"/>
    <w:rsid w:val="0024303F"/>
    <w:rsid w:val="002548A1"/>
    <w:rsid w:val="00256E59"/>
    <w:rsid w:val="002721DA"/>
    <w:rsid w:val="002B329B"/>
    <w:rsid w:val="003938D6"/>
    <w:rsid w:val="003D3AB7"/>
    <w:rsid w:val="003F5C8B"/>
    <w:rsid w:val="004113BC"/>
    <w:rsid w:val="00456674"/>
    <w:rsid w:val="00526519"/>
    <w:rsid w:val="00526776"/>
    <w:rsid w:val="005D017D"/>
    <w:rsid w:val="005F4F56"/>
    <w:rsid w:val="00607D6E"/>
    <w:rsid w:val="006169C1"/>
    <w:rsid w:val="0066050F"/>
    <w:rsid w:val="0066542E"/>
    <w:rsid w:val="00764463"/>
    <w:rsid w:val="007C5777"/>
    <w:rsid w:val="00830613"/>
    <w:rsid w:val="008504D0"/>
    <w:rsid w:val="008630C9"/>
    <w:rsid w:val="00866CEE"/>
    <w:rsid w:val="0096343E"/>
    <w:rsid w:val="009D6406"/>
    <w:rsid w:val="009F29C9"/>
    <w:rsid w:val="00A152EC"/>
    <w:rsid w:val="00AD685D"/>
    <w:rsid w:val="00AF54E9"/>
    <w:rsid w:val="00B33A1B"/>
    <w:rsid w:val="00B41759"/>
    <w:rsid w:val="00C52AF3"/>
    <w:rsid w:val="00D076C9"/>
    <w:rsid w:val="00D86E6A"/>
    <w:rsid w:val="00DF0D60"/>
    <w:rsid w:val="00E90EF2"/>
    <w:rsid w:val="00ED1C22"/>
    <w:rsid w:val="00EF0196"/>
    <w:rsid w:val="00F74A9F"/>
    <w:rsid w:val="00FC5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3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F71D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F71D7"/>
    <w:pPr>
      <w:widowControl w:val="0"/>
      <w:shd w:val="clear" w:color="auto" w:fill="FFFFFF"/>
      <w:spacing w:after="0" w:line="320" w:lineRule="exact"/>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0415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8972A-151A-4518-91E6-30F86C1A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4807</Words>
  <Characters>27403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dc:creator>
  <cp:lastModifiedBy>Admin</cp:lastModifiedBy>
  <cp:revision>3</cp:revision>
  <dcterms:created xsi:type="dcterms:W3CDTF">2018-10-12T05:51:00Z</dcterms:created>
  <dcterms:modified xsi:type="dcterms:W3CDTF">2018-10-12T05:51:00Z</dcterms:modified>
</cp:coreProperties>
</file>