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2F" w:rsidRDefault="0059712F" w:rsidP="0059712F">
      <w:pPr>
        <w:jc w:val="right"/>
      </w:pPr>
      <w:r>
        <w:t>Приложение 1</w:t>
      </w:r>
    </w:p>
    <w:p w:rsidR="0059712F" w:rsidRDefault="0059712F" w:rsidP="0059712F">
      <w:pPr>
        <w:jc w:val="right"/>
      </w:pPr>
      <w:r>
        <w:t xml:space="preserve">к постановлению Президиума </w:t>
      </w:r>
    </w:p>
    <w:p w:rsidR="0059712F" w:rsidRDefault="0059712F" w:rsidP="0059712F">
      <w:pPr>
        <w:jc w:val="right"/>
      </w:pPr>
      <w:r>
        <w:t xml:space="preserve">Иркутского Профобъединения </w:t>
      </w:r>
    </w:p>
    <w:p w:rsidR="0059712F" w:rsidRPr="00DD275E" w:rsidRDefault="0059712F" w:rsidP="0059712F">
      <w:pPr>
        <w:jc w:val="right"/>
      </w:pPr>
      <w:r>
        <w:t>от 21 .03.2024 г. № 46-2</w:t>
      </w:r>
    </w:p>
    <w:p w:rsidR="008449CE" w:rsidRDefault="003A3969" w:rsidP="00706733">
      <w:pPr>
        <w:autoSpaceDE w:val="0"/>
        <w:ind w:firstLine="708"/>
        <w:jc w:val="center"/>
        <w:rPr>
          <w:b/>
          <w:sz w:val="26"/>
          <w:szCs w:val="26"/>
        </w:rPr>
      </w:pPr>
      <w:r>
        <w:rPr>
          <w:b/>
          <w:sz w:val="26"/>
          <w:szCs w:val="26"/>
        </w:rPr>
        <w:t>ИНФОРМАЦИЯ</w:t>
      </w:r>
      <w:r w:rsidR="002D75BC">
        <w:rPr>
          <w:b/>
          <w:sz w:val="26"/>
          <w:szCs w:val="26"/>
        </w:rPr>
        <w:t xml:space="preserve"> </w:t>
      </w:r>
    </w:p>
    <w:p w:rsidR="002734FD" w:rsidRDefault="008449CE" w:rsidP="00706733">
      <w:pPr>
        <w:autoSpaceDE w:val="0"/>
        <w:ind w:firstLine="708"/>
        <w:jc w:val="center"/>
        <w:rPr>
          <w:b/>
          <w:bCs/>
          <w:sz w:val="26"/>
          <w:szCs w:val="26"/>
        </w:rPr>
      </w:pPr>
      <w:r>
        <w:rPr>
          <w:b/>
          <w:sz w:val="26"/>
          <w:szCs w:val="26"/>
        </w:rPr>
        <w:t xml:space="preserve">о работе </w:t>
      </w:r>
      <w:r w:rsidR="00706733" w:rsidRPr="00706733">
        <w:rPr>
          <w:b/>
          <w:bCs/>
          <w:sz w:val="26"/>
          <w:szCs w:val="26"/>
        </w:rPr>
        <w:t xml:space="preserve">технической инспекции труда </w:t>
      </w:r>
      <w:r w:rsidR="003A3969">
        <w:rPr>
          <w:b/>
          <w:bCs/>
          <w:sz w:val="26"/>
          <w:szCs w:val="26"/>
        </w:rPr>
        <w:t>в Иркутском Профобъединении</w:t>
      </w:r>
      <w:r w:rsidR="00706733" w:rsidRPr="00706733">
        <w:rPr>
          <w:b/>
          <w:bCs/>
          <w:sz w:val="26"/>
          <w:szCs w:val="26"/>
        </w:rPr>
        <w:t xml:space="preserve"> </w:t>
      </w:r>
    </w:p>
    <w:p w:rsidR="003A3969" w:rsidRDefault="003A3969" w:rsidP="00706733">
      <w:pPr>
        <w:autoSpaceDE w:val="0"/>
        <w:ind w:firstLine="708"/>
        <w:jc w:val="center"/>
        <w:rPr>
          <w:b/>
          <w:bCs/>
          <w:sz w:val="26"/>
          <w:szCs w:val="26"/>
        </w:rPr>
      </w:pPr>
      <w:r>
        <w:rPr>
          <w:b/>
          <w:bCs/>
          <w:sz w:val="26"/>
          <w:szCs w:val="26"/>
        </w:rPr>
        <w:t>в</w:t>
      </w:r>
      <w:r w:rsidR="008449CE">
        <w:rPr>
          <w:b/>
          <w:bCs/>
          <w:sz w:val="26"/>
          <w:szCs w:val="26"/>
        </w:rPr>
        <w:t xml:space="preserve"> 2023</w:t>
      </w:r>
      <w:r w:rsidR="008449CE" w:rsidRPr="00706733">
        <w:rPr>
          <w:b/>
          <w:bCs/>
          <w:sz w:val="26"/>
          <w:szCs w:val="26"/>
        </w:rPr>
        <w:t xml:space="preserve"> год</w:t>
      </w:r>
      <w:r>
        <w:rPr>
          <w:b/>
          <w:bCs/>
          <w:sz w:val="26"/>
          <w:szCs w:val="26"/>
        </w:rPr>
        <w:t>у</w:t>
      </w:r>
    </w:p>
    <w:p w:rsidR="00706733" w:rsidRPr="00401514" w:rsidRDefault="008449CE" w:rsidP="00706733">
      <w:pPr>
        <w:autoSpaceDE w:val="0"/>
        <w:ind w:firstLine="708"/>
        <w:jc w:val="center"/>
        <w:rPr>
          <w:b/>
          <w:color w:val="000000"/>
          <w:sz w:val="26"/>
          <w:szCs w:val="26"/>
          <w:shd w:val="clear" w:color="auto" w:fill="FFFFFF"/>
        </w:rPr>
      </w:pPr>
      <w:r w:rsidRPr="00706733">
        <w:rPr>
          <w:b/>
          <w:bCs/>
          <w:sz w:val="26"/>
          <w:szCs w:val="26"/>
        </w:rPr>
        <w:t xml:space="preserve">  </w:t>
      </w:r>
    </w:p>
    <w:p w:rsidR="002734FD" w:rsidRPr="00401514" w:rsidRDefault="002734FD" w:rsidP="002734FD">
      <w:pPr>
        <w:pStyle w:val="a3"/>
        <w:ind w:right="0" w:firstLine="720"/>
        <w:jc w:val="both"/>
        <w:rPr>
          <w:b w:val="0"/>
          <w:color w:val="000000"/>
          <w:sz w:val="26"/>
          <w:szCs w:val="26"/>
        </w:rPr>
      </w:pPr>
      <w:r w:rsidRPr="00401514">
        <w:rPr>
          <w:b w:val="0"/>
          <w:color w:val="000000"/>
          <w:sz w:val="26"/>
          <w:szCs w:val="26"/>
        </w:rPr>
        <w:t>Обеспечение прав работников на достойные, безопасные, благоприятные для здоровья условия труда и экологическую безопасность остается одним из приоритетных направлени</w:t>
      </w:r>
      <w:r w:rsidR="001F42CA" w:rsidRPr="00401514">
        <w:rPr>
          <w:b w:val="0"/>
          <w:color w:val="000000"/>
          <w:sz w:val="26"/>
          <w:szCs w:val="26"/>
        </w:rPr>
        <w:t>й</w:t>
      </w:r>
      <w:r w:rsidRPr="00401514">
        <w:rPr>
          <w:b w:val="0"/>
          <w:color w:val="000000"/>
          <w:sz w:val="26"/>
          <w:szCs w:val="26"/>
        </w:rPr>
        <w:t xml:space="preserve"> Иркутского Профобъединения и его членских организаций.</w:t>
      </w:r>
    </w:p>
    <w:p w:rsidR="00706733" w:rsidRDefault="00E723B4" w:rsidP="00706733">
      <w:pPr>
        <w:pStyle w:val="a3"/>
        <w:ind w:firstLine="708"/>
        <w:jc w:val="both"/>
        <w:rPr>
          <w:b w:val="0"/>
          <w:color w:val="000000"/>
          <w:sz w:val="26"/>
          <w:szCs w:val="26"/>
        </w:rPr>
      </w:pPr>
      <w:r>
        <w:rPr>
          <w:b w:val="0"/>
          <w:color w:val="000000"/>
          <w:sz w:val="26"/>
          <w:szCs w:val="26"/>
        </w:rPr>
        <w:t>Информация</w:t>
      </w:r>
      <w:r w:rsidR="003C3394">
        <w:rPr>
          <w:b w:val="0"/>
          <w:color w:val="000000"/>
          <w:sz w:val="26"/>
          <w:szCs w:val="26"/>
        </w:rPr>
        <w:t xml:space="preserve"> подготовлен</w:t>
      </w:r>
      <w:r>
        <w:rPr>
          <w:b w:val="0"/>
          <w:color w:val="000000"/>
          <w:sz w:val="26"/>
          <w:szCs w:val="26"/>
        </w:rPr>
        <w:t>а</w:t>
      </w:r>
      <w:r w:rsidR="00706733" w:rsidRPr="00706733">
        <w:rPr>
          <w:b w:val="0"/>
          <w:color w:val="000000"/>
          <w:sz w:val="26"/>
          <w:szCs w:val="26"/>
        </w:rPr>
        <w:t xml:space="preserve"> на основе показателей работы техническ</w:t>
      </w:r>
      <w:r w:rsidR="008D307F">
        <w:rPr>
          <w:b w:val="0"/>
          <w:color w:val="000000"/>
          <w:sz w:val="26"/>
          <w:szCs w:val="26"/>
        </w:rPr>
        <w:t>их</w:t>
      </w:r>
      <w:r w:rsidR="00706733" w:rsidRPr="00706733">
        <w:rPr>
          <w:b w:val="0"/>
          <w:color w:val="000000"/>
          <w:sz w:val="26"/>
          <w:szCs w:val="26"/>
        </w:rPr>
        <w:t xml:space="preserve"> инспектор</w:t>
      </w:r>
      <w:r w:rsidR="008D307F">
        <w:rPr>
          <w:b w:val="0"/>
          <w:color w:val="000000"/>
          <w:sz w:val="26"/>
          <w:szCs w:val="26"/>
        </w:rPr>
        <w:t>ов</w:t>
      </w:r>
      <w:r w:rsidR="00706733" w:rsidRPr="00706733">
        <w:rPr>
          <w:b w:val="0"/>
          <w:color w:val="000000"/>
          <w:sz w:val="26"/>
          <w:szCs w:val="26"/>
        </w:rPr>
        <w:t xml:space="preserve"> труда Союза «Иркутское областное объединение организаций профсоюзов» (далее – Иркутское Профобъединение) и технических инспекторов труда членских организаций Иркутского Профобъединения, пояснительных записок и представленных дополнительных материалов по итогам работы за 202</w:t>
      </w:r>
      <w:r w:rsidR="00706733">
        <w:rPr>
          <w:b w:val="0"/>
          <w:color w:val="000000"/>
          <w:sz w:val="26"/>
          <w:szCs w:val="26"/>
        </w:rPr>
        <w:t>3</w:t>
      </w:r>
      <w:r w:rsidR="00706733" w:rsidRPr="00706733">
        <w:rPr>
          <w:b w:val="0"/>
          <w:color w:val="000000"/>
          <w:sz w:val="26"/>
          <w:szCs w:val="26"/>
        </w:rPr>
        <w:t xml:space="preserve"> год.</w:t>
      </w:r>
    </w:p>
    <w:p w:rsidR="00706733" w:rsidRPr="00706733" w:rsidRDefault="00706733" w:rsidP="00706733">
      <w:pPr>
        <w:pStyle w:val="a3"/>
        <w:ind w:firstLine="708"/>
        <w:jc w:val="both"/>
        <w:rPr>
          <w:b w:val="0"/>
          <w:color w:val="000000"/>
          <w:sz w:val="26"/>
          <w:szCs w:val="26"/>
        </w:rPr>
      </w:pPr>
      <w:r w:rsidRPr="00706733">
        <w:rPr>
          <w:b w:val="0"/>
          <w:color w:val="000000"/>
          <w:sz w:val="26"/>
          <w:szCs w:val="26"/>
        </w:rPr>
        <w:t>Работа техн</w:t>
      </w:r>
      <w:r>
        <w:rPr>
          <w:b w:val="0"/>
          <w:color w:val="000000"/>
          <w:sz w:val="26"/>
          <w:szCs w:val="26"/>
        </w:rPr>
        <w:t>ических инспекторов труда в 2023</w:t>
      </w:r>
      <w:r w:rsidRPr="00706733">
        <w:rPr>
          <w:b w:val="0"/>
          <w:color w:val="000000"/>
          <w:sz w:val="26"/>
          <w:szCs w:val="26"/>
        </w:rPr>
        <w:t xml:space="preserve"> году была направлена на защиту законных прав и интересов членов профсоюзов в вопросах соблюдения законодательства об охране труда и окружающей среды, условий, предусмотренных в Соглашениях и коллективных договорах. В отчётном периоде основной задачей технических инспекторов труда было осуществление контроля за соответствием рабочих мест требованиям безопасности и защита </w:t>
      </w:r>
      <w:r w:rsidR="008D307F">
        <w:rPr>
          <w:b w:val="0"/>
          <w:color w:val="000000"/>
          <w:sz w:val="26"/>
          <w:szCs w:val="26"/>
        </w:rPr>
        <w:t xml:space="preserve">интересов </w:t>
      </w:r>
      <w:r w:rsidRPr="00706733">
        <w:rPr>
          <w:b w:val="0"/>
          <w:color w:val="000000"/>
          <w:sz w:val="26"/>
          <w:szCs w:val="26"/>
        </w:rPr>
        <w:t>пострадавших при несчастных случаях на производстве и профессиональных заболеваниях.</w:t>
      </w:r>
    </w:p>
    <w:p w:rsidR="002734FD" w:rsidRPr="00401514" w:rsidRDefault="002734FD" w:rsidP="002734FD">
      <w:pPr>
        <w:pStyle w:val="a3"/>
        <w:ind w:firstLine="708"/>
        <w:jc w:val="both"/>
        <w:rPr>
          <w:b w:val="0"/>
          <w:color w:val="000000"/>
          <w:sz w:val="26"/>
          <w:szCs w:val="26"/>
        </w:rPr>
      </w:pPr>
      <w:r w:rsidRPr="00401514">
        <w:rPr>
          <w:b w:val="0"/>
          <w:color w:val="000000"/>
          <w:sz w:val="26"/>
          <w:szCs w:val="26"/>
        </w:rPr>
        <w:t>Основными направлениями деятельности Иркутско</w:t>
      </w:r>
      <w:r w:rsidR="0011740B" w:rsidRPr="00401514">
        <w:rPr>
          <w:b w:val="0"/>
          <w:color w:val="000000"/>
          <w:sz w:val="26"/>
          <w:szCs w:val="26"/>
        </w:rPr>
        <w:t>го</w:t>
      </w:r>
      <w:r w:rsidRPr="00401514">
        <w:rPr>
          <w:b w:val="0"/>
          <w:color w:val="000000"/>
          <w:sz w:val="26"/>
          <w:szCs w:val="26"/>
        </w:rPr>
        <w:t xml:space="preserve"> </w:t>
      </w:r>
      <w:r w:rsidR="0011740B" w:rsidRPr="00401514">
        <w:rPr>
          <w:b w:val="0"/>
          <w:color w:val="000000"/>
          <w:sz w:val="26"/>
          <w:szCs w:val="26"/>
        </w:rPr>
        <w:t>Проф</w:t>
      </w:r>
      <w:r w:rsidRPr="00401514">
        <w:rPr>
          <w:b w:val="0"/>
          <w:color w:val="000000"/>
          <w:sz w:val="26"/>
          <w:szCs w:val="26"/>
        </w:rPr>
        <w:t>объединен</w:t>
      </w:r>
      <w:r w:rsidR="0068707E" w:rsidRPr="00401514">
        <w:rPr>
          <w:b w:val="0"/>
          <w:color w:val="000000"/>
          <w:sz w:val="26"/>
          <w:szCs w:val="26"/>
        </w:rPr>
        <w:t>и</w:t>
      </w:r>
      <w:r w:rsidR="00DD4195" w:rsidRPr="00401514">
        <w:rPr>
          <w:b w:val="0"/>
          <w:color w:val="000000"/>
          <w:sz w:val="26"/>
          <w:szCs w:val="26"/>
        </w:rPr>
        <w:t xml:space="preserve">я, его членских организаций </w:t>
      </w:r>
      <w:r w:rsidRPr="00401514">
        <w:rPr>
          <w:b w:val="0"/>
          <w:color w:val="000000"/>
          <w:sz w:val="26"/>
          <w:szCs w:val="26"/>
        </w:rPr>
        <w:t xml:space="preserve">в </w:t>
      </w:r>
      <w:r w:rsidR="0068707E" w:rsidRPr="00401514">
        <w:rPr>
          <w:b w:val="0"/>
          <w:color w:val="000000"/>
          <w:sz w:val="26"/>
          <w:szCs w:val="26"/>
        </w:rPr>
        <w:t>20</w:t>
      </w:r>
      <w:r w:rsidR="001A1B8B" w:rsidRPr="00401514">
        <w:rPr>
          <w:b w:val="0"/>
          <w:color w:val="000000"/>
          <w:sz w:val="26"/>
          <w:szCs w:val="26"/>
        </w:rPr>
        <w:t>2</w:t>
      </w:r>
      <w:r w:rsidR="00706733">
        <w:rPr>
          <w:b w:val="0"/>
          <w:color w:val="000000"/>
          <w:sz w:val="26"/>
          <w:szCs w:val="26"/>
        </w:rPr>
        <w:t>3</w:t>
      </w:r>
      <w:r w:rsidR="0068707E" w:rsidRPr="00401514">
        <w:rPr>
          <w:b w:val="0"/>
          <w:color w:val="000000"/>
          <w:sz w:val="26"/>
          <w:szCs w:val="26"/>
        </w:rPr>
        <w:t xml:space="preserve"> году</w:t>
      </w:r>
      <w:r w:rsidRPr="00401514">
        <w:rPr>
          <w:b w:val="0"/>
          <w:color w:val="000000"/>
          <w:sz w:val="26"/>
          <w:szCs w:val="26"/>
        </w:rPr>
        <w:t xml:space="preserve"> являлись:</w:t>
      </w:r>
    </w:p>
    <w:p w:rsidR="002734FD" w:rsidRPr="00401514" w:rsidRDefault="002734FD" w:rsidP="00DD275E">
      <w:pPr>
        <w:pStyle w:val="a3"/>
        <w:tabs>
          <w:tab w:val="left" w:pos="1134"/>
        </w:tabs>
        <w:ind w:firstLine="284"/>
        <w:jc w:val="both"/>
        <w:rPr>
          <w:b w:val="0"/>
          <w:color w:val="000000"/>
          <w:sz w:val="26"/>
          <w:szCs w:val="26"/>
        </w:rPr>
      </w:pPr>
      <w:r w:rsidRPr="00401514">
        <w:rPr>
          <w:b w:val="0"/>
          <w:color w:val="000000"/>
          <w:sz w:val="26"/>
          <w:szCs w:val="26"/>
        </w:rPr>
        <w:t xml:space="preserve">        -</w:t>
      </w:r>
      <w:r w:rsidRPr="00401514">
        <w:rPr>
          <w:b w:val="0"/>
          <w:color w:val="000000"/>
          <w:sz w:val="26"/>
          <w:szCs w:val="26"/>
        </w:rPr>
        <w:tab/>
        <w:t>осуществление профсоюзного (общественного) контроля за соблюдением работодателями законодательства об охране труда, за организацией и проведением организационно-технических мероприятий, направленных на обеспечение безопасных условий труда на рабочих местах;</w:t>
      </w:r>
    </w:p>
    <w:p w:rsidR="002734FD" w:rsidRPr="00401514" w:rsidRDefault="002734FD" w:rsidP="00DD275E">
      <w:pPr>
        <w:pStyle w:val="a3"/>
        <w:tabs>
          <w:tab w:val="left" w:pos="1134"/>
        </w:tabs>
        <w:ind w:firstLine="284"/>
        <w:jc w:val="both"/>
        <w:rPr>
          <w:b w:val="0"/>
          <w:color w:val="000000"/>
          <w:sz w:val="26"/>
          <w:szCs w:val="26"/>
        </w:rPr>
      </w:pPr>
      <w:r w:rsidRPr="00401514">
        <w:rPr>
          <w:b w:val="0"/>
          <w:color w:val="000000"/>
          <w:sz w:val="26"/>
          <w:szCs w:val="26"/>
        </w:rPr>
        <w:t xml:space="preserve">        -</w:t>
      </w:r>
      <w:r w:rsidRPr="00401514">
        <w:rPr>
          <w:b w:val="0"/>
          <w:color w:val="000000"/>
          <w:sz w:val="26"/>
          <w:szCs w:val="26"/>
        </w:rPr>
        <w:tab/>
        <w:t>проведение разъяснительной работы о роли профсоюзов в проведении специальной оценки условий труда и правильном применении норм Федерального закона «О специальной оценке условий труда»;</w:t>
      </w:r>
    </w:p>
    <w:p w:rsidR="002734FD" w:rsidRPr="00401514" w:rsidRDefault="002734FD" w:rsidP="008D307F">
      <w:pPr>
        <w:pStyle w:val="a3"/>
        <w:tabs>
          <w:tab w:val="left" w:pos="1134"/>
        </w:tabs>
        <w:ind w:firstLine="284"/>
        <w:jc w:val="both"/>
        <w:rPr>
          <w:b w:val="0"/>
          <w:color w:val="000000"/>
          <w:sz w:val="26"/>
          <w:szCs w:val="26"/>
        </w:rPr>
      </w:pPr>
      <w:r w:rsidRPr="00401514">
        <w:rPr>
          <w:b w:val="0"/>
          <w:color w:val="000000"/>
          <w:sz w:val="26"/>
          <w:szCs w:val="26"/>
        </w:rPr>
        <w:t xml:space="preserve">        -</w:t>
      </w:r>
      <w:r w:rsidRPr="00401514">
        <w:rPr>
          <w:b w:val="0"/>
          <w:color w:val="000000"/>
          <w:sz w:val="26"/>
          <w:szCs w:val="26"/>
        </w:rPr>
        <w:tab/>
        <w:t xml:space="preserve">доведение до членских организаций </w:t>
      </w:r>
      <w:r w:rsidR="0068707E" w:rsidRPr="00401514">
        <w:rPr>
          <w:b w:val="0"/>
          <w:color w:val="000000"/>
          <w:sz w:val="26"/>
          <w:szCs w:val="26"/>
        </w:rPr>
        <w:t xml:space="preserve">информации </w:t>
      </w:r>
      <w:r w:rsidRPr="00401514">
        <w:rPr>
          <w:b w:val="0"/>
          <w:color w:val="000000"/>
          <w:sz w:val="26"/>
          <w:szCs w:val="26"/>
        </w:rPr>
        <w:t xml:space="preserve">об изменениях в </w:t>
      </w:r>
      <w:r w:rsidR="00DB2493" w:rsidRPr="00401514">
        <w:rPr>
          <w:b w:val="0"/>
          <w:color w:val="000000"/>
          <w:sz w:val="26"/>
          <w:szCs w:val="26"/>
        </w:rPr>
        <w:t xml:space="preserve">трудовом </w:t>
      </w:r>
      <w:r w:rsidRPr="00401514">
        <w:rPr>
          <w:b w:val="0"/>
          <w:color w:val="000000"/>
          <w:sz w:val="26"/>
          <w:szCs w:val="26"/>
        </w:rPr>
        <w:t>законодательстве</w:t>
      </w:r>
      <w:r w:rsidR="00DB2493" w:rsidRPr="00401514">
        <w:rPr>
          <w:b w:val="0"/>
          <w:color w:val="000000"/>
          <w:sz w:val="26"/>
          <w:szCs w:val="26"/>
        </w:rPr>
        <w:t xml:space="preserve"> и н</w:t>
      </w:r>
      <w:r w:rsidR="00DD4195" w:rsidRPr="00401514">
        <w:rPr>
          <w:b w:val="0"/>
          <w:color w:val="000000"/>
          <w:sz w:val="26"/>
          <w:szCs w:val="26"/>
        </w:rPr>
        <w:t>ормативно-правовых документах по</w:t>
      </w:r>
      <w:r w:rsidR="00DB2493" w:rsidRPr="00401514">
        <w:rPr>
          <w:b w:val="0"/>
          <w:color w:val="000000"/>
          <w:sz w:val="26"/>
          <w:szCs w:val="26"/>
        </w:rPr>
        <w:t xml:space="preserve"> охране труда</w:t>
      </w:r>
      <w:r w:rsidRPr="00401514">
        <w:rPr>
          <w:b w:val="0"/>
          <w:color w:val="000000"/>
          <w:sz w:val="26"/>
          <w:szCs w:val="26"/>
        </w:rPr>
        <w:t xml:space="preserve">; </w:t>
      </w:r>
    </w:p>
    <w:p w:rsidR="002734FD" w:rsidRPr="00401514" w:rsidRDefault="002734FD" w:rsidP="00DD275E">
      <w:pPr>
        <w:pStyle w:val="a3"/>
        <w:tabs>
          <w:tab w:val="left" w:pos="1134"/>
        </w:tabs>
        <w:ind w:firstLine="284"/>
        <w:jc w:val="both"/>
        <w:rPr>
          <w:b w:val="0"/>
          <w:color w:val="000000"/>
          <w:sz w:val="26"/>
          <w:szCs w:val="26"/>
        </w:rPr>
      </w:pPr>
      <w:r w:rsidRPr="00401514">
        <w:rPr>
          <w:b w:val="0"/>
          <w:color w:val="000000"/>
          <w:sz w:val="26"/>
          <w:szCs w:val="26"/>
        </w:rPr>
        <w:t xml:space="preserve">        -</w:t>
      </w:r>
      <w:r w:rsidRPr="00401514">
        <w:rPr>
          <w:b w:val="0"/>
          <w:color w:val="000000"/>
          <w:sz w:val="26"/>
          <w:szCs w:val="26"/>
        </w:rPr>
        <w:tab/>
        <w:t xml:space="preserve">обучение профсоюзного актива правилам применения законодательных и </w:t>
      </w:r>
      <w:r w:rsidR="00DB2493" w:rsidRPr="00401514">
        <w:rPr>
          <w:b w:val="0"/>
          <w:color w:val="000000"/>
          <w:sz w:val="26"/>
          <w:szCs w:val="26"/>
        </w:rPr>
        <w:t>иных нормативных правовых актов</w:t>
      </w:r>
      <w:r w:rsidRPr="00401514">
        <w:rPr>
          <w:b w:val="0"/>
          <w:color w:val="000000"/>
          <w:sz w:val="26"/>
          <w:szCs w:val="26"/>
        </w:rPr>
        <w:t xml:space="preserve"> по охране труда</w:t>
      </w:r>
      <w:r w:rsidR="00DD0C06" w:rsidRPr="00401514">
        <w:rPr>
          <w:b w:val="0"/>
          <w:color w:val="000000"/>
          <w:sz w:val="26"/>
          <w:szCs w:val="26"/>
        </w:rPr>
        <w:t>;</w:t>
      </w:r>
      <w:r w:rsidRPr="00401514">
        <w:rPr>
          <w:b w:val="0"/>
          <w:color w:val="000000"/>
          <w:sz w:val="26"/>
          <w:szCs w:val="26"/>
        </w:rPr>
        <w:t xml:space="preserve"> </w:t>
      </w:r>
    </w:p>
    <w:p w:rsidR="002734FD" w:rsidRPr="00401514" w:rsidRDefault="002734FD" w:rsidP="00DD275E">
      <w:pPr>
        <w:pStyle w:val="a3"/>
        <w:tabs>
          <w:tab w:val="left" w:pos="1134"/>
        </w:tabs>
        <w:ind w:firstLine="284"/>
        <w:jc w:val="both"/>
        <w:rPr>
          <w:b w:val="0"/>
          <w:color w:val="000000"/>
          <w:sz w:val="26"/>
          <w:szCs w:val="26"/>
        </w:rPr>
      </w:pPr>
      <w:r w:rsidRPr="00401514">
        <w:rPr>
          <w:b w:val="0"/>
          <w:color w:val="000000"/>
          <w:sz w:val="26"/>
          <w:szCs w:val="26"/>
        </w:rPr>
        <w:t xml:space="preserve">        -</w:t>
      </w:r>
      <w:r w:rsidRPr="00401514">
        <w:rPr>
          <w:b w:val="0"/>
          <w:color w:val="000000"/>
          <w:sz w:val="26"/>
          <w:szCs w:val="26"/>
        </w:rPr>
        <w:tab/>
        <w:t>участие в работе комиссий по расследованию нес</w:t>
      </w:r>
      <w:r w:rsidR="00DD275E">
        <w:rPr>
          <w:b w:val="0"/>
          <w:color w:val="000000"/>
          <w:sz w:val="26"/>
          <w:szCs w:val="26"/>
        </w:rPr>
        <w:t>частных случаев на производстве</w:t>
      </w:r>
      <w:r w:rsidR="006D5F94">
        <w:rPr>
          <w:b w:val="0"/>
          <w:color w:val="000000"/>
          <w:sz w:val="26"/>
          <w:szCs w:val="26"/>
        </w:rPr>
        <w:t xml:space="preserve">, </w:t>
      </w:r>
      <w:r w:rsidR="006D5F94" w:rsidRPr="006D5F94">
        <w:rPr>
          <w:b w:val="0"/>
          <w:color w:val="000000"/>
          <w:sz w:val="26"/>
          <w:szCs w:val="26"/>
        </w:rPr>
        <w:t>при этом большое внимание было уделено порядку взаимодействия между представителями профсоюзов разных уровней при направлении своего представителя в состав комиссии по расследованию несчастного случая.</w:t>
      </w:r>
    </w:p>
    <w:p w:rsidR="002734FD" w:rsidRDefault="002734FD" w:rsidP="002734FD">
      <w:pPr>
        <w:jc w:val="both"/>
        <w:rPr>
          <w:sz w:val="26"/>
          <w:szCs w:val="26"/>
        </w:rPr>
      </w:pPr>
      <w:r w:rsidRPr="00401514">
        <w:rPr>
          <w:b/>
          <w:color w:val="000000"/>
          <w:sz w:val="26"/>
          <w:szCs w:val="26"/>
        </w:rPr>
        <w:tab/>
      </w:r>
      <w:r w:rsidR="00706733">
        <w:rPr>
          <w:sz w:val="26"/>
          <w:szCs w:val="26"/>
        </w:rPr>
        <w:t>В 2023</w:t>
      </w:r>
      <w:r w:rsidR="00DD275E" w:rsidRPr="00A2425E">
        <w:rPr>
          <w:sz w:val="26"/>
          <w:szCs w:val="26"/>
        </w:rPr>
        <w:t xml:space="preserve"> году </w:t>
      </w:r>
      <w:r w:rsidRPr="00401514">
        <w:rPr>
          <w:sz w:val="26"/>
          <w:szCs w:val="26"/>
        </w:rPr>
        <w:t xml:space="preserve">в Иркутском областном объединении организаций профсоюзов и </w:t>
      </w:r>
      <w:r w:rsidR="0022265E" w:rsidRPr="00401514">
        <w:rPr>
          <w:sz w:val="26"/>
          <w:szCs w:val="26"/>
        </w:rPr>
        <w:t xml:space="preserve">его </w:t>
      </w:r>
      <w:r w:rsidRPr="00401514">
        <w:rPr>
          <w:sz w:val="26"/>
          <w:szCs w:val="26"/>
        </w:rPr>
        <w:t>членских организациях защиту законных прав и интересов членов профсоюза на безопасные и здоровые условия труда на территории Иркутской области обеспечива</w:t>
      </w:r>
      <w:r w:rsidR="00DD275E">
        <w:rPr>
          <w:sz w:val="26"/>
          <w:szCs w:val="26"/>
        </w:rPr>
        <w:t>ли</w:t>
      </w:r>
      <w:r w:rsidRPr="00401514">
        <w:rPr>
          <w:sz w:val="26"/>
          <w:szCs w:val="26"/>
        </w:rPr>
        <w:t xml:space="preserve"> </w:t>
      </w:r>
      <w:r w:rsidR="00706733">
        <w:rPr>
          <w:sz w:val="26"/>
          <w:szCs w:val="26"/>
        </w:rPr>
        <w:t>13</w:t>
      </w:r>
      <w:r w:rsidRPr="00401514">
        <w:rPr>
          <w:sz w:val="26"/>
          <w:szCs w:val="26"/>
        </w:rPr>
        <w:t xml:space="preserve"> технических инспекторов труда профсоюзов</w:t>
      </w:r>
      <w:r w:rsidR="007562C8" w:rsidRPr="00401514">
        <w:rPr>
          <w:sz w:val="26"/>
          <w:szCs w:val="26"/>
        </w:rPr>
        <w:t xml:space="preserve"> и </w:t>
      </w:r>
      <w:r w:rsidR="00706733">
        <w:rPr>
          <w:sz w:val="26"/>
          <w:szCs w:val="26"/>
        </w:rPr>
        <w:t>3127</w:t>
      </w:r>
      <w:r w:rsidRPr="00401514">
        <w:rPr>
          <w:sz w:val="26"/>
          <w:szCs w:val="26"/>
        </w:rPr>
        <w:t xml:space="preserve"> уполномоченных (доверенных) лиц по охране труда профсоюзов</w:t>
      </w:r>
      <w:r w:rsidR="0068795E" w:rsidRPr="00401514">
        <w:rPr>
          <w:sz w:val="26"/>
          <w:szCs w:val="26"/>
        </w:rPr>
        <w:t xml:space="preserve">. </w:t>
      </w:r>
    </w:p>
    <w:p w:rsidR="00D80B84" w:rsidRPr="00D80B84" w:rsidRDefault="00D80B84" w:rsidP="00D80B84">
      <w:pPr>
        <w:jc w:val="both"/>
        <w:rPr>
          <w:sz w:val="26"/>
          <w:szCs w:val="26"/>
        </w:rPr>
      </w:pPr>
      <w:r>
        <w:rPr>
          <w:sz w:val="26"/>
          <w:szCs w:val="26"/>
        </w:rPr>
        <w:tab/>
      </w:r>
      <w:r w:rsidRPr="00D80B84">
        <w:rPr>
          <w:sz w:val="26"/>
          <w:szCs w:val="26"/>
        </w:rPr>
        <w:t xml:space="preserve">В пункте 1 формы 19-ТИ о работе технических инспекторов труда указано 13 технических инспекторов труда, в 2022 году указывалось 9 чел. Увеличение количества произошло, во-первых, по причине включения информации о работе 6-ти (2022 г. – 3 чел.) технических инспекторов труда Дорожной территориальной организации Российского профсоюза железнодорожников и транспортных строителей на Восточно-Сибирской </w:t>
      </w:r>
      <w:r w:rsidRPr="00D80B84">
        <w:rPr>
          <w:sz w:val="26"/>
          <w:szCs w:val="26"/>
        </w:rPr>
        <w:lastRenderedPageBreak/>
        <w:t xml:space="preserve">железной дороге – филиала ОАО «РЖД» (Дорпрофжел на ВСЖД), из которых 3 инспектора осуществляют свою деятельность на территории Бурятии. </w:t>
      </w:r>
    </w:p>
    <w:p w:rsidR="00D80B84" w:rsidRPr="00401514" w:rsidRDefault="00D80B84" w:rsidP="00D80B84">
      <w:pPr>
        <w:jc w:val="both"/>
        <w:rPr>
          <w:sz w:val="26"/>
          <w:szCs w:val="26"/>
        </w:rPr>
      </w:pPr>
      <w:r w:rsidRPr="00D80B84">
        <w:rPr>
          <w:sz w:val="26"/>
          <w:szCs w:val="26"/>
        </w:rPr>
        <w:t>В отчёт за предыдущий период информация о работе инспекторов на территории Бурятии не включалась. Однако территориальная организация Дорпрофжел на ВСЖД территориально объединяет Иркутскую область и Бурятию, отчитывается о работе только в Российский профсоюз железнодорожников и транспортных строителей и входит в состав членских организаций Иркутского Профобъединения.</w:t>
      </w:r>
    </w:p>
    <w:p w:rsidR="00FE0D00" w:rsidRDefault="00707E5F" w:rsidP="00DD275E">
      <w:pPr>
        <w:autoSpaceDE w:val="0"/>
        <w:ind w:firstLine="709"/>
        <w:jc w:val="both"/>
        <w:rPr>
          <w:sz w:val="26"/>
          <w:szCs w:val="26"/>
        </w:rPr>
      </w:pPr>
      <w:r w:rsidRPr="00A2425E">
        <w:rPr>
          <w:sz w:val="26"/>
          <w:szCs w:val="26"/>
        </w:rPr>
        <w:t xml:space="preserve">В штатные расписания </w:t>
      </w:r>
      <w:r w:rsidR="00E723B4">
        <w:rPr>
          <w:sz w:val="26"/>
          <w:szCs w:val="26"/>
        </w:rPr>
        <w:t>перечисленных ниже</w:t>
      </w:r>
      <w:r w:rsidR="00083812">
        <w:rPr>
          <w:sz w:val="26"/>
          <w:szCs w:val="26"/>
        </w:rPr>
        <w:t xml:space="preserve"> </w:t>
      </w:r>
      <w:r w:rsidR="00E723B4">
        <w:rPr>
          <w:sz w:val="26"/>
          <w:szCs w:val="26"/>
        </w:rPr>
        <w:t>членских</w:t>
      </w:r>
      <w:r w:rsidRPr="00A2425E">
        <w:rPr>
          <w:sz w:val="26"/>
          <w:szCs w:val="26"/>
        </w:rPr>
        <w:t xml:space="preserve"> организаций включены должности технических</w:t>
      </w:r>
      <w:r w:rsidR="00FE0D00" w:rsidRPr="00A2425E">
        <w:rPr>
          <w:sz w:val="26"/>
          <w:szCs w:val="26"/>
        </w:rPr>
        <w:t xml:space="preserve"> инспектор</w:t>
      </w:r>
      <w:r w:rsidRPr="00A2425E">
        <w:rPr>
          <w:sz w:val="26"/>
          <w:szCs w:val="26"/>
        </w:rPr>
        <w:t>ов</w:t>
      </w:r>
      <w:r w:rsidR="00FE0D00" w:rsidRPr="00A2425E">
        <w:rPr>
          <w:sz w:val="26"/>
          <w:szCs w:val="26"/>
        </w:rPr>
        <w:t xml:space="preserve"> труда</w:t>
      </w:r>
      <w:r w:rsidRPr="00A2425E">
        <w:rPr>
          <w:sz w:val="26"/>
          <w:szCs w:val="26"/>
        </w:rPr>
        <w:t xml:space="preserve">: </w:t>
      </w:r>
      <w:r w:rsidR="00FE0D00" w:rsidRPr="00A2425E">
        <w:rPr>
          <w:sz w:val="26"/>
          <w:szCs w:val="26"/>
        </w:rPr>
        <w:t xml:space="preserve"> </w:t>
      </w:r>
    </w:p>
    <w:p w:rsidR="00083812" w:rsidRPr="00401514" w:rsidRDefault="00083812" w:rsidP="00083812">
      <w:pPr>
        <w:autoSpaceDE w:val="0"/>
        <w:ind w:firstLine="709"/>
        <w:jc w:val="both"/>
        <w:rPr>
          <w:sz w:val="26"/>
          <w:szCs w:val="26"/>
        </w:rPr>
      </w:pPr>
      <w:r>
        <w:rPr>
          <w:sz w:val="26"/>
          <w:szCs w:val="26"/>
        </w:rPr>
        <w:t>-  Иркутское</w:t>
      </w:r>
      <w:r w:rsidRPr="00401514">
        <w:rPr>
          <w:sz w:val="26"/>
          <w:szCs w:val="26"/>
        </w:rPr>
        <w:t xml:space="preserve"> Профобъединени</w:t>
      </w:r>
      <w:r>
        <w:rPr>
          <w:sz w:val="26"/>
          <w:szCs w:val="26"/>
        </w:rPr>
        <w:t>е – 2</w:t>
      </w:r>
      <w:r w:rsidR="00E723B4">
        <w:rPr>
          <w:sz w:val="26"/>
          <w:szCs w:val="26"/>
        </w:rPr>
        <w:t xml:space="preserve"> </w:t>
      </w:r>
      <w:r w:rsidRPr="00D64511">
        <w:rPr>
          <w:sz w:val="26"/>
          <w:szCs w:val="26"/>
        </w:rPr>
        <w:t>ед.</w:t>
      </w:r>
      <w:r>
        <w:rPr>
          <w:sz w:val="26"/>
          <w:szCs w:val="26"/>
        </w:rPr>
        <w:t>;</w:t>
      </w:r>
      <w:r w:rsidRPr="00D64511">
        <w:rPr>
          <w:sz w:val="26"/>
          <w:szCs w:val="26"/>
        </w:rPr>
        <w:t xml:space="preserve"> </w:t>
      </w:r>
    </w:p>
    <w:p w:rsidR="00FE0D00" w:rsidRPr="00401514" w:rsidRDefault="00707E5F" w:rsidP="00707E5F">
      <w:pPr>
        <w:autoSpaceDE w:val="0"/>
        <w:ind w:firstLine="709"/>
        <w:jc w:val="both"/>
        <w:rPr>
          <w:sz w:val="26"/>
          <w:szCs w:val="26"/>
        </w:rPr>
      </w:pPr>
      <w:r w:rsidRPr="00A2425E">
        <w:rPr>
          <w:sz w:val="26"/>
          <w:szCs w:val="26"/>
        </w:rPr>
        <w:t xml:space="preserve">- </w:t>
      </w:r>
      <w:proofErr w:type="gramStart"/>
      <w:r w:rsidRPr="00A2425E">
        <w:rPr>
          <w:sz w:val="26"/>
          <w:szCs w:val="26"/>
        </w:rPr>
        <w:t>Восточно-Сибирская</w:t>
      </w:r>
      <w:proofErr w:type="gramEnd"/>
      <w:r w:rsidRPr="00A2425E">
        <w:rPr>
          <w:sz w:val="26"/>
          <w:szCs w:val="26"/>
        </w:rPr>
        <w:t xml:space="preserve"> территориальная профсоюзная организация Российского независимого профсоюза работников угольной промышленности (</w:t>
      </w:r>
      <w:r w:rsidR="00E723B4">
        <w:rPr>
          <w:sz w:val="26"/>
          <w:szCs w:val="26"/>
        </w:rPr>
        <w:t xml:space="preserve">далее – </w:t>
      </w:r>
      <w:proofErr w:type="spellStart"/>
      <w:r w:rsidRPr="00A2425E">
        <w:rPr>
          <w:sz w:val="26"/>
          <w:szCs w:val="26"/>
        </w:rPr>
        <w:t>Вост-Сиб</w:t>
      </w:r>
      <w:proofErr w:type="spellEnd"/>
      <w:r w:rsidRPr="00A2425E">
        <w:rPr>
          <w:sz w:val="26"/>
          <w:szCs w:val="26"/>
        </w:rPr>
        <w:t xml:space="preserve"> ТПО </w:t>
      </w:r>
      <w:proofErr w:type="spellStart"/>
      <w:r w:rsidRPr="00A2425E">
        <w:rPr>
          <w:sz w:val="26"/>
          <w:szCs w:val="26"/>
        </w:rPr>
        <w:t>Росуглепроф</w:t>
      </w:r>
      <w:proofErr w:type="spellEnd"/>
      <w:r w:rsidRPr="00A2425E">
        <w:rPr>
          <w:sz w:val="26"/>
          <w:szCs w:val="26"/>
        </w:rPr>
        <w:t>)</w:t>
      </w:r>
      <w:r w:rsidR="00FE0D00" w:rsidRPr="00A2425E">
        <w:rPr>
          <w:sz w:val="26"/>
          <w:szCs w:val="26"/>
        </w:rPr>
        <w:t xml:space="preserve"> </w:t>
      </w:r>
      <w:r>
        <w:rPr>
          <w:sz w:val="26"/>
          <w:szCs w:val="26"/>
        </w:rPr>
        <w:t>–  2 ед.</w:t>
      </w:r>
      <w:r w:rsidR="00FE0D00" w:rsidRPr="00401514">
        <w:rPr>
          <w:sz w:val="26"/>
          <w:szCs w:val="26"/>
        </w:rPr>
        <w:t>;</w:t>
      </w:r>
    </w:p>
    <w:p w:rsidR="00FE0D00" w:rsidRPr="00401514" w:rsidRDefault="00707E5F" w:rsidP="00707E5F">
      <w:pPr>
        <w:autoSpaceDE w:val="0"/>
        <w:ind w:firstLine="709"/>
        <w:jc w:val="both"/>
        <w:rPr>
          <w:sz w:val="26"/>
          <w:szCs w:val="26"/>
        </w:rPr>
      </w:pPr>
      <w:r>
        <w:rPr>
          <w:sz w:val="26"/>
          <w:szCs w:val="26"/>
        </w:rPr>
        <w:t xml:space="preserve">- Иркутская областная организация </w:t>
      </w:r>
      <w:r w:rsidRPr="00A2425E">
        <w:rPr>
          <w:sz w:val="26"/>
          <w:szCs w:val="26"/>
        </w:rPr>
        <w:t>Общероссийского</w:t>
      </w:r>
      <w:r w:rsidR="00FE0D00" w:rsidRPr="00401514">
        <w:rPr>
          <w:sz w:val="26"/>
          <w:szCs w:val="26"/>
        </w:rPr>
        <w:t xml:space="preserve"> Профсоюза работников народного образования и науки</w:t>
      </w:r>
      <w:r w:rsidR="00D33CE9" w:rsidRPr="00401514">
        <w:rPr>
          <w:sz w:val="26"/>
          <w:szCs w:val="26"/>
        </w:rPr>
        <w:t xml:space="preserve"> </w:t>
      </w:r>
      <w:r w:rsidR="00A2425E">
        <w:rPr>
          <w:sz w:val="26"/>
          <w:szCs w:val="26"/>
        </w:rPr>
        <w:t xml:space="preserve">РФ </w:t>
      </w:r>
      <w:r w:rsidR="00E723B4">
        <w:rPr>
          <w:sz w:val="26"/>
          <w:szCs w:val="26"/>
        </w:rPr>
        <w:t xml:space="preserve">(далее – Профсоюз образования) </w:t>
      </w:r>
      <w:r>
        <w:rPr>
          <w:sz w:val="26"/>
          <w:szCs w:val="26"/>
        </w:rPr>
        <w:t xml:space="preserve">– </w:t>
      </w:r>
      <w:r w:rsidR="00D33CE9" w:rsidRPr="00401514">
        <w:rPr>
          <w:sz w:val="26"/>
          <w:szCs w:val="26"/>
        </w:rPr>
        <w:t>1</w:t>
      </w:r>
      <w:r>
        <w:rPr>
          <w:sz w:val="26"/>
          <w:szCs w:val="26"/>
        </w:rPr>
        <w:t>ед.</w:t>
      </w:r>
      <w:r w:rsidR="00FE0D00" w:rsidRPr="00401514">
        <w:rPr>
          <w:sz w:val="26"/>
          <w:szCs w:val="26"/>
        </w:rPr>
        <w:t>;</w:t>
      </w:r>
    </w:p>
    <w:p w:rsidR="00FE0D00" w:rsidRPr="00401514" w:rsidRDefault="00707E5F" w:rsidP="00707E5F">
      <w:pPr>
        <w:autoSpaceDE w:val="0"/>
        <w:ind w:firstLine="709"/>
        <w:jc w:val="both"/>
        <w:rPr>
          <w:sz w:val="26"/>
          <w:szCs w:val="26"/>
        </w:rPr>
      </w:pPr>
      <w:r>
        <w:rPr>
          <w:sz w:val="26"/>
          <w:szCs w:val="26"/>
        </w:rPr>
        <w:t>- Дорожная территориальная организация</w:t>
      </w:r>
      <w:r w:rsidR="00D233EC">
        <w:rPr>
          <w:sz w:val="26"/>
          <w:szCs w:val="26"/>
        </w:rPr>
        <w:t xml:space="preserve"> общественной организации - </w:t>
      </w:r>
      <w:r w:rsidR="00FE0D00" w:rsidRPr="00401514">
        <w:rPr>
          <w:sz w:val="26"/>
          <w:szCs w:val="26"/>
        </w:rPr>
        <w:t xml:space="preserve"> Российского профсоюза железнодорожников и транспортных строителей на </w:t>
      </w:r>
      <w:proofErr w:type="gramStart"/>
      <w:r w:rsidR="00D233EC" w:rsidRPr="00401514">
        <w:rPr>
          <w:sz w:val="26"/>
          <w:szCs w:val="26"/>
        </w:rPr>
        <w:t>Восточно</w:t>
      </w:r>
      <w:r w:rsidR="00D233EC">
        <w:rPr>
          <w:sz w:val="26"/>
          <w:szCs w:val="26"/>
        </w:rPr>
        <w:t>-Сибирской</w:t>
      </w:r>
      <w:proofErr w:type="gramEnd"/>
      <w:r w:rsidR="00FE0D00" w:rsidRPr="00401514">
        <w:rPr>
          <w:sz w:val="26"/>
          <w:szCs w:val="26"/>
        </w:rPr>
        <w:t xml:space="preserve"> железной дороге – филиала ОАО «РЖД» (</w:t>
      </w:r>
      <w:r w:rsidR="00E723B4">
        <w:rPr>
          <w:sz w:val="26"/>
          <w:szCs w:val="26"/>
        </w:rPr>
        <w:t xml:space="preserve">далее - </w:t>
      </w:r>
      <w:r w:rsidR="00CC7620">
        <w:rPr>
          <w:sz w:val="26"/>
          <w:szCs w:val="26"/>
        </w:rPr>
        <w:t>«</w:t>
      </w:r>
      <w:r w:rsidR="00FE0D00" w:rsidRPr="00401514">
        <w:rPr>
          <w:sz w:val="26"/>
          <w:szCs w:val="26"/>
        </w:rPr>
        <w:t>Дорпрофжел</w:t>
      </w:r>
      <w:r w:rsidR="00CC7620">
        <w:rPr>
          <w:sz w:val="26"/>
          <w:szCs w:val="26"/>
        </w:rPr>
        <w:t>»</w:t>
      </w:r>
      <w:r w:rsidR="00C835BD" w:rsidRPr="00401514">
        <w:rPr>
          <w:sz w:val="26"/>
          <w:szCs w:val="26"/>
        </w:rPr>
        <w:t xml:space="preserve"> на </w:t>
      </w:r>
      <w:r w:rsidR="00D64511" w:rsidRPr="00401514">
        <w:rPr>
          <w:sz w:val="26"/>
          <w:szCs w:val="26"/>
        </w:rPr>
        <w:t>ВСЖД</w:t>
      </w:r>
      <w:r w:rsidR="00E723B4">
        <w:rPr>
          <w:sz w:val="26"/>
          <w:szCs w:val="26"/>
        </w:rPr>
        <w:t xml:space="preserve">) </w:t>
      </w:r>
      <w:r w:rsidR="00D64511">
        <w:rPr>
          <w:sz w:val="26"/>
          <w:szCs w:val="26"/>
        </w:rPr>
        <w:t xml:space="preserve">– </w:t>
      </w:r>
      <w:r w:rsidR="00083812">
        <w:rPr>
          <w:sz w:val="26"/>
          <w:szCs w:val="26"/>
        </w:rPr>
        <w:t xml:space="preserve">  6</w:t>
      </w:r>
      <w:r w:rsidR="00FE0D00" w:rsidRPr="00401514">
        <w:rPr>
          <w:sz w:val="26"/>
          <w:szCs w:val="26"/>
        </w:rPr>
        <w:t xml:space="preserve"> </w:t>
      </w:r>
      <w:r w:rsidR="00D64511">
        <w:rPr>
          <w:sz w:val="26"/>
          <w:szCs w:val="26"/>
        </w:rPr>
        <w:t>ед. (г</w:t>
      </w:r>
      <w:r w:rsidR="00FE0D00" w:rsidRPr="00401514">
        <w:rPr>
          <w:sz w:val="26"/>
          <w:szCs w:val="26"/>
        </w:rPr>
        <w:t>лавный технический инспектор труда Дорпрофжел</w:t>
      </w:r>
      <w:r w:rsidR="004106F8" w:rsidRPr="00401514">
        <w:rPr>
          <w:sz w:val="26"/>
          <w:szCs w:val="26"/>
        </w:rPr>
        <w:t xml:space="preserve"> на ВСЖД</w:t>
      </w:r>
      <w:r w:rsidR="00FE0D00" w:rsidRPr="00401514">
        <w:rPr>
          <w:sz w:val="26"/>
          <w:szCs w:val="26"/>
        </w:rPr>
        <w:t xml:space="preserve">, технические инспекторы </w:t>
      </w:r>
      <w:r w:rsidR="00CC7620" w:rsidRPr="00401514">
        <w:rPr>
          <w:sz w:val="26"/>
          <w:szCs w:val="26"/>
        </w:rPr>
        <w:t xml:space="preserve">труда </w:t>
      </w:r>
      <w:r w:rsidR="00CC7620">
        <w:rPr>
          <w:sz w:val="26"/>
          <w:szCs w:val="26"/>
        </w:rPr>
        <w:t xml:space="preserve">Бурятии, </w:t>
      </w:r>
      <w:r w:rsidR="00FE0D00" w:rsidRPr="00401514">
        <w:rPr>
          <w:sz w:val="26"/>
          <w:szCs w:val="26"/>
        </w:rPr>
        <w:t xml:space="preserve">Тайшетского и Иркутского </w:t>
      </w:r>
      <w:r w:rsidR="00D64511" w:rsidRPr="00401514">
        <w:rPr>
          <w:sz w:val="26"/>
          <w:szCs w:val="26"/>
        </w:rPr>
        <w:t xml:space="preserve">подразделений </w:t>
      </w:r>
      <w:r w:rsidR="00D64511" w:rsidRPr="00CC7620">
        <w:rPr>
          <w:sz w:val="26"/>
          <w:szCs w:val="26"/>
        </w:rPr>
        <w:t>филиала</w:t>
      </w:r>
      <w:r w:rsidR="00D64511">
        <w:rPr>
          <w:sz w:val="26"/>
          <w:szCs w:val="26"/>
        </w:rPr>
        <w:t>)</w:t>
      </w:r>
      <w:r w:rsidR="00FE0D00" w:rsidRPr="00401514">
        <w:rPr>
          <w:sz w:val="26"/>
          <w:szCs w:val="26"/>
        </w:rPr>
        <w:t>;</w:t>
      </w:r>
    </w:p>
    <w:p w:rsidR="00FE0D00" w:rsidRPr="00401514" w:rsidRDefault="00D64511" w:rsidP="00707E5F">
      <w:pPr>
        <w:autoSpaceDE w:val="0"/>
        <w:ind w:firstLine="709"/>
        <w:jc w:val="both"/>
        <w:rPr>
          <w:sz w:val="26"/>
          <w:szCs w:val="26"/>
        </w:rPr>
      </w:pPr>
      <w:r>
        <w:rPr>
          <w:sz w:val="26"/>
          <w:szCs w:val="26"/>
        </w:rPr>
        <w:t xml:space="preserve">- </w:t>
      </w:r>
      <w:r w:rsidRPr="00A2425E">
        <w:rPr>
          <w:sz w:val="26"/>
          <w:szCs w:val="26"/>
        </w:rPr>
        <w:t xml:space="preserve">Первичная профсоюзная общественная организация </w:t>
      </w:r>
      <w:r w:rsidR="00CC7620">
        <w:rPr>
          <w:sz w:val="26"/>
          <w:szCs w:val="26"/>
        </w:rPr>
        <w:t xml:space="preserve">Иркутского авиационного завода </w:t>
      </w:r>
      <w:r w:rsidRPr="00CC7620">
        <w:rPr>
          <w:sz w:val="26"/>
          <w:szCs w:val="26"/>
        </w:rPr>
        <w:t>(</w:t>
      </w:r>
      <w:r w:rsidR="00E723B4">
        <w:rPr>
          <w:sz w:val="26"/>
          <w:szCs w:val="26"/>
        </w:rPr>
        <w:t xml:space="preserve">далее – </w:t>
      </w:r>
      <w:r w:rsidRPr="00CC7620">
        <w:rPr>
          <w:sz w:val="26"/>
          <w:szCs w:val="26"/>
        </w:rPr>
        <w:t xml:space="preserve">ППОО </w:t>
      </w:r>
      <w:r w:rsidR="00CC7620" w:rsidRPr="00CC7620">
        <w:rPr>
          <w:sz w:val="26"/>
          <w:szCs w:val="26"/>
        </w:rPr>
        <w:t>ИАЗ</w:t>
      </w:r>
      <w:r w:rsidRPr="00CC7620">
        <w:rPr>
          <w:sz w:val="26"/>
          <w:szCs w:val="26"/>
        </w:rPr>
        <w:t>)</w:t>
      </w:r>
      <w:r w:rsidRPr="00A2425E">
        <w:rPr>
          <w:sz w:val="26"/>
          <w:szCs w:val="26"/>
        </w:rPr>
        <w:t xml:space="preserve"> – </w:t>
      </w:r>
      <w:r w:rsidR="00D33CE9" w:rsidRPr="00401514">
        <w:rPr>
          <w:sz w:val="26"/>
          <w:szCs w:val="26"/>
        </w:rPr>
        <w:t xml:space="preserve">1 </w:t>
      </w:r>
      <w:r>
        <w:rPr>
          <w:sz w:val="26"/>
          <w:szCs w:val="26"/>
        </w:rPr>
        <w:t>ед.</w:t>
      </w:r>
      <w:r w:rsidR="00FE0D00" w:rsidRPr="00401514">
        <w:rPr>
          <w:sz w:val="26"/>
          <w:szCs w:val="26"/>
        </w:rPr>
        <w:t>;</w:t>
      </w:r>
    </w:p>
    <w:p w:rsidR="00D33CE9" w:rsidRDefault="00D33CE9" w:rsidP="00707E5F">
      <w:pPr>
        <w:autoSpaceDE w:val="0"/>
        <w:ind w:firstLine="709"/>
        <w:jc w:val="both"/>
        <w:rPr>
          <w:sz w:val="26"/>
          <w:szCs w:val="26"/>
        </w:rPr>
      </w:pPr>
      <w:r w:rsidRPr="00401514">
        <w:rPr>
          <w:sz w:val="26"/>
          <w:szCs w:val="26"/>
        </w:rPr>
        <w:t xml:space="preserve">- </w:t>
      </w:r>
      <w:r w:rsidR="004133AE">
        <w:rPr>
          <w:sz w:val="26"/>
          <w:szCs w:val="26"/>
        </w:rPr>
        <w:t>Иркутская областная организация Горно-металлургического</w:t>
      </w:r>
      <w:r w:rsidR="004133AE" w:rsidRPr="004133AE">
        <w:rPr>
          <w:sz w:val="26"/>
          <w:szCs w:val="26"/>
        </w:rPr>
        <w:t xml:space="preserve"> профсоюз</w:t>
      </w:r>
      <w:r w:rsidR="004133AE">
        <w:rPr>
          <w:sz w:val="26"/>
          <w:szCs w:val="26"/>
        </w:rPr>
        <w:t>а</w:t>
      </w:r>
      <w:r w:rsidR="004133AE" w:rsidRPr="004133AE">
        <w:rPr>
          <w:sz w:val="26"/>
          <w:szCs w:val="26"/>
        </w:rPr>
        <w:t xml:space="preserve"> России</w:t>
      </w:r>
      <w:r w:rsidR="00A2425E">
        <w:rPr>
          <w:sz w:val="26"/>
          <w:szCs w:val="26"/>
        </w:rPr>
        <w:t xml:space="preserve"> </w:t>
      </w:r>
      <w:r w:rsidR="00E723B4">
        <w:rPr>
          <w:sz w:val="26"/>
          <w:szCs w:val="26"/>
        </w:rPr>
        <w:t xml:space="preserve">(далее – ГМПР) </w:t>
      </w:r>
      <w:r w:rsidR="00D64511">
        <w:rPr>
          <w:sz w:val="26"/>
          <w:szCs w:val="26"/>
        </w:rPr>
        <w:t xml:space="preserve">– </w:t>
      </w:r>
      <w:r w:rsidRPr="00401514">
        <w:rPr>
          <w:sz w:val="26"/>
          <w:szCs w:val="26"/>
        </w:rPr>
        <w:t xml:space="preserve">1 </w:t>
      </w:r>
      <w:r w:rsidR="00D64511">
        <w:rPr>
          <w:sz w:val="26"/>
          <w:szCs w:val="26"/>
        </w:rPr>
        <w:t>е</w:t>
      </w:r>
      <w:r w:rsidR="00083812">
        <w:rPr>
          <w:sz w:val="26"/>
          <w:szCs w:val="26"/>
        </w:rPr>
        <w:t>д.</w:t>
      </w:r>
    </w:p>
    <w:p w:rsidR="00D80B84" w:rsidRPr="00401514" w:rsidRDefault="00205ACF" w:rsidP="00707E5F">
      <w:pPr>
        <w:autoSpaceDE w:val="0"/>
        <w:ind w:firstLine="709"/>
        <w:jc w:val="both"/>
        <w:rPr>
          <w:sz w:val="26"/>
          <w:szCs w:val="26"/>
        </w:rPr>
      </w:pPr>
      <w:r>
        <w:rPr>
          <w:sz w:val="26"/>
          <w:szCs w:val="26"/>
        </w:rPr>
        <w:t>В 2023 году</w:t>
      </w:r>
      <w:r w:rsidR="00D80B84" w:rsidRPr="00D80B84">
        <w:rPr>
          <w:sz w:val="26"/>
          <w:szCs w:val="26"/>
        </w:rPr>
        <w:t xml:space="preserve"> увеличилось количество уполномоченных (доверенных) лиц по охран</w:t>
      </w:r>
      <w:r>
        <w:rPr>
          <w:sz w:val="26"/>
          <w:szCs w:val="26"/>
        </w:rPr>
        <w:t xml:space="preserve">е труда профессиональных </w:t>
      </w:r>
      <w:proofErr w:type="gramStart"/>
      <w:r>
        <w:rPr>
          <w:sz w:val="26"/>
          <w:szCs w:val="26"/>
        </w:rPr>
        <w:t xml:space="preserve">союзов: </w:t>
      </w:r>
      <w:r w:rsidR="00D80B84" w:rsidRPr="00D80B84">
        <w:rPr>
          <w:sz w:val="26"/>
          <w:szCs w:val="26"/>
        </w:rPr>
        <w:t xml:space="preserve"> у</w:t>
      </w:r>
      <w:r>
        <w:rPr>
          <w:sz w:val="26"/>
          <w:szCs w:val="26"/>
        </w:rPr>
        <w:t>чтены</w:t>
      </w:r>
      <w:proofErr w:type="gramEnd"/>
      <w:r>
        <w:rPr>
          <w:sz w:val="26"/>
          <w:szCs w:val="26"/>
        </w:rPr>
        <w:t xml:space="preserve"> уполномоченные профсоюзов Дорпрофжел</w:t>
      </w:r>
      <w:r w:rsidR="00D80B84" w:rsidRPr="00D80B84">
        <w:rPr>
          <w:sz w:val="26"/>
          <w:szCs w:val="26"/>
        </w:rPr>
        <w:t xml:space="preserve"> на ВСЖД на территории Бурятии, лесных отраслей и здравоохранения.</w:t>
      </w:r>
    </w:p>
    <w:p w:rsidR="00E13FFF" w:rsidRPr="00401514" w:rsidRDefault="002734FD" w:rsidP="002734FD">
      <w:pPr>
        <w:pStyle w:val="a3"/>
        <w:jc w:val="both"/>
        <w:rPr>
          <w:b w:val="0"/>
          <w:color w:val="000000"/>
          <w:sz w:val="26"/>
          <w:szCs w:val="26"/>
        </w:rPr>
      </w:pPr>
      <w:r w:rsidRPr="00401514">
        <w:rPr>
          <w:b w:val="0"/>
          <w:color w:val="000000"/>
          <w:sz w:val="26"/>
          <w:szCs w:val="26"/>
        </w:rPr>
        <w:tab/>
      </w:r>
      <w:r w:rsidR="00D64511">
        <w:rPr>
          <w:b w:val="0"/>
          <w:color w:val="000000"/>
          <w:sz w:val="26"/>
          <w:szCs w:val="26"/>
        </w:rPr>
        <w:t>Н</w:t>
      </w:r>
      <w:r w:rsidRPr="00401514">
        <w:rPr>
          <w:b w:val="0"/>
          <w:color w:val="000000"/>
          <w:sz w:val="26"/>
          <w:szCs w:val="26"/>
        </w:rPr>
        <w:t xml:space="preserve">аибольшее количество уполномоченных (доверенных) </w:t>
      </w:r>
      <w:r w:rsidR="00E13FFF" w:rsidRPr="00401514">
        <w:rPr>
          <w:b w:val="0"/>
          <w:color w:val="000000"/>
          <w:sz w:val="26"/>
          <w:szCs w:val="26"/>
        </w:rPr>
        <w:t xml:space="preserve">лиц по охране труда в </w:t>
      </w:r>
      <w:r w:rsidR="00083812">
        <w:rPr>
          <w:b w:val="0"/>
          <w:sz w:val="26"/>
          <w:szCs w:val="26"/>
        </w:rPr>
        <w:t>2023</w:t>
      </w:r>
      <w:r w:rsidR="00D64511">
        <w:rPr>
          <w:b w:val="0"/>
          <w:color w:val="000000"/>
          <w:sz w:val="26"/>
          <w:szCs w:val="26"/>
        </w:rPr>
        <w:t xml:space="preserve"> </w:t>
      </w:r>
      <w:r w:rsidR="00E13FFF" w:rsidRPr="00401514">
        <w:rPr>
          <w:b w:val="0"/>
          <w:color w:val="000000"/>
          <w:sz w:val="26"/>
          <w:szCs w:val="26"/>
        </w:rPr>
        <w:t>году</w:t>
      </w:r>
      <w:r w:rsidRPr="00401514">
        <w:rPr>
          <w:b w:val="0"/>
          <w:color w:val="000000"/>
          <w:sz w:val="26"/>
          <w:szCs w:val="26"/>
        </w:rPr>
        <w:t xml:space="preserve"> </w:t>
      </w:r>
      <w:r w:rsidR="00E13FFF" w:rsidRPr="00401514">
        <w:rPr>
          <w:b w:val="0"/>
          <w:color w:val="000000"/>
          <w:sz w:val="26"/>
          <w:szCs w:val="26"/>
        </w:rPr>
        <w:t>зарегистрировано</w:t>
      </w:r>
      <w:r w:rsidR="00D64511">
        <w:rPr>
          <w:b w:val="0"/>
          <w:color w:val="000000"/>
          <w:sz w:val="26"/>
          <w:szCs w:val="26"/>
        </w:rPr>
        <w:t xml:space="preserve"> в</w:t>
      </w:r>
      <w:r w:rsidR="00E13FFF" w:rsidRPr="00401514">
        <w:rPr>
          <w:b w:val="0"/>
          <w:color w:val="000000"/>
          <w:sz w:val="26"/>
          <w:szCs w:val="26"/>
        </w:rPr>
        <w:t>:</w:t>
      </w:r>
    </w:p>
    <w:p w:rsidR="00E13FFF" w:rsidRPr="00401514" w:rsidRDefault="00E13FFF" w:rsidP="00D64511">
      <w:pPr>
        <w:pStyle w:val="a3"/>
        <w:ind w:firstLine="709"/>
        <w:jc w:val="both"/>
        <w:rPr>
          <w:b w:val="0"/>
          <w:color w:val="000000"/>
          <w:sz w:val="26"/>
          <w:szCs w:val="26"/>
        </w:rPr>
      </w:pPr>
      <w:r w:rsidRPr="00401514">
        <w:rPr>
          <w:b w:val="0"/>
          <w:color w:val="000000"/>
          <w:sz w:val="26"/>
          <w:szCs w:val="26"/>
        </w:rPr>
        <w:t xml:space="preserve">- </w:t>
      </w:r>
      <w:r w:rsidR="00AF2779">
        <w:rPr>
          <w:b w:val="0"/>
          <w:color w:val="000000"/>
          <w:sz w:val="26"/>
          <w:szCs w:val="26"/>
        </w:rPr>
        <w:t>Профсоюз образования</w:t>
      </w:r>
      <w:r w:rsidR="00D64511">
        <w:rPr>
          <w:b w:val="0"/>
          <w:color w:val="000000"/>
          <w:sz w:val="26"/>
          <w:szCs w:val="26"/>
        </w:rPr>
        <w:t xml:space="preserve"> </w:t>
      </w:r>
      <w:r w:rsidR="00205ACF">
        <w:rPr>
          <w:b w:val="0"/>
          <w:color w:val="000000"/>
          <w:sz w:val="26"/>
          <w:szCs w:val="26"/>
        </w:rPr>
        <w:t xml:space="preserve">– </w:t>
      </w:r>
      <w:r w:rsidR="0054507F" w:rsidRPr="00401514">
        <w:rPr>
          <w:b w:val="0"/>
          <w:color w:val="000000"/>
          <w:sz w:val="26"/>
          <w:szCs w:val="26"/>
        </w:rPr>
        <w:t>1</w:t>
      </w:r>
      <w:r w:rsidR="00282BEA" w:rsidRPr="00401514">
        <w:rPr>
          <w:b w:val="0"/>
          <w:color w:val="000000"/>
          <w:sz w:val="26"/>
          <w:szCs w:val="26"/>
        </w:rPr>
        <w:t>0</w:t>
      </w:r>
      <w:r w:rsidR="0070647F">
        <w:rPr>
          <w:b w:val="0"/>
          <w:color w:val="000000"/>
          <w:sz w:val="26"/>
          <w:szCs w:val="26"/>
        </w:rPr>
        <w:t>75</w:t>
      </w:r>
      <w:r w:rsidR="00205ACF">
        <w:rPr>
          <w:b w:val="0"/>
          <w:color w:val="000000"/>
          <w:sz w:val="26"/>
          <w:szCs w:val="26"/>
        </w:rPr>
        <w:t xml:space="preserve"> </w:t>
      </w:r>
      <w:r w:rsidR="0054507F" w:rsidRPr="00401514">
        <w:rPr>
          <w:b w:val="0"/>
          <w:color w:val="000000"/>
          <w:sz w:val="26"/>
          <w:szCs w:val="26"/>
        </w:rPr>
        <w:t>(в 20</w:t>
      </w:r>
      <w:r w:rsidR="00612457" w:rsidRPr="00401514">
        <w:rPr>
          <w:b w:val="0"/>
          <w:color w:val="000000"/>
          <w:sz w:val="26"/>
          <w:szCs w:val="26"/>
        </w:rPr>
        <w:t>2</w:t>
      </w:r>
      <w:r w:rsidR="0070647F">
        <w:rPr>
          <w:b w:val="0"/>
          <w:color w:val="000000"/>
          <w:sz w:val="26"/>
          <w:szCs w:val="26"/>
        </w:rPr>
        <w:t>2</w:t>
      </w:r>
      <w:r w:rsidR="0054507F" w:rsidRPr="00401514">
        <w:rPr>
          <w:b w:val="0"/>
          <w:color w:val="000000"/>
          <w:sz w:val="26"/>
          <w:szCs w:val="26"/>
        </w:rPr>
        <w:t xml:space="preserve"> году – </w:t>
      </w:r>
      <w:r w:rsidR="001A54DB" w:rsidRPr="00401514">
        <w:rPr>
          <w:b w:val="0"/>
          <w:color w:val="000000"/>
          <w:sz w:val="26"/>
          <w:szCs w:val="26"/>
        </w:rPr>
        <w:t>1</w:t>
      </w:r>
      <w:r w:rsidR="0070647F">
        <w:rPr>
          <w:b w:val="0"/>
          <w:color w:val="000000"/>
          <w:sz w:val="26"/>
          <w:szCs w:val="26"/>
        </w:rPr>
        <w:t>059</w:t>
      </w:r>
      <w:r w:rsidR="0070647F">
        <w:rPr>
          <w:rStyle w:val="a9"/>
          <w:b w:val="0"/>
          <w:color w:val="000000"/>
          <w:sz w:val="26"/>
          <w:szCs w:val="26"/>
        </w:rPr>
        <w:footnoteReference w:id="1"/>
      </w:r>
      <w:r w:rsidR="0054507F" w:rsidRPr="00401514">
        <w:rPr>
          <w:b w:val="0"/>
          <w:color w:val="000000"/>
          <w:sz w:val="26"/>
          <w:szCs w:val="26"/>
        </w:rPr>
        <w:t>)</w:t>
      </w:r>
      <w:r w:rsidR="00AF2779" w:rsidRPr="00AF2779">
        <w:rPr>
          <w:b w:val="0"/>
          <w:color w:val="000000"/>
          <w:sz w:val="26"/>
          <w:szCs w:val="26"/>
        </w:rPr>
        <w:t xml:space="preserve"> </w:t>
      </w:r>
      <w:r w:rsidR="00AF2779">
        <w:rPr>
          <w:b w:val="0"/>
          <w:color w:val="000000"/>
          <w:sz w:val="26"/>
          <w:szCs w:val="26"/>
        </w:rPr>
        <w:t>чел.</w:t>
      </w:r>
    </w:p>
    <w:p w:rsidR="00E13FFF" w:rsidRPr="00401514" w:rsidRDefault="00E13FFF" w:rsidP="00D64511">
      <w:pPr>
        <w:pStyle w:val="a3"/>
        <w:ind w:firstLine="709"/>
        <w:jc w:val="both"/>
        <w:rPr>
          <w:b w:val="0"/>
          <w:color w:val="000000"/>
          <w:sz w:val="26"/>
          <w:szCs w:val="26"/>
        </w:rPr>
      </w:pPr>
      <w:r w:rsidRPr="00401514">
        <w:rPr>
          <w:b w:val="0"/>
          <w:color w:val="000000"/>
          <w:sz w:val="26"/>
          <w:szCs w:val="26"/>
        </w:rPr>
        <w:t xml:space="preserve">- </w:t>
      </w:r>
      <w:r w:rsidR="002734FD" w:rsidRPr="00401514">
        <w:rPr>
          <w:b w:val="0"/>
          <w:color w:val="000000"/>
          <w:sz w:val="26"/>
          <w:szCs w:val="26"/>
        </w:rPr>
        <w:t>Дорпрофжел</w:t>
      </w:r>
      <w:r w:rsidR="004106F8" w:rsidRPr="00401514">
        <w:rPr>
          <w:sz w:val="26"/>
          <w:szCs w:val="26"/>
        </w:rPr>
        <w:t xml:space="preserve"> </w:t>
      </w:r>
      <w:r w:rsidR="004106F8" w:rsidRPr="00401514">
        <w:rPr>
          <w:b w:val="0"/>
          <w:sz w:val="26"/>
          <w:szCs w:val="26"/>
        </w:rPr>
        <w:t>на ВСЖД</w:t>
      </w:r>
      <w:r w:rsidRPr="00401514">
        <w:rPr>
          <w:b w:val="0"/>
          <w:color w:val="000000"/>
          <w:sz w:val="26"/>
          <w:szCs w:val="26"/>
        </w:rPr>
        <w:t xml:space="preserve"> –</w:t>
      </w:r>
      <w:r w:rsidR="002734FD" w:rsidRPr="00401514">
        <w:rPr>
          <w:b w:val="0"/>
          <w:color w:val="000000"/>
          <w:sz w:val="26"/>
          <w:szCs w:val="26"/>
        </w:rPr>
        <w:t xml:space="preserve"> </w:t>
      </w:r>
      <w:r w:rsidR="00F53C16">
        <w:rPr>
          <w:b w:val="0"/>
          <w:color w:val="000000"/>
          <w:sz w:val="26"/>
          <w:szCs w:val="26"/>
        </w:rPr>
        <w:t>950</w:t>
      </w:r>
      <w:r w:rsidR="00205ACF">
        <w:rPr>
          <w:b w:val="0"/>
          <w:color w:val="000000"/>
          <w:sz w:val="26"/>
          <w:szCs w:val="26"/>
        </w:rPr>
        <w:t xml:space="preserve"> </w:t>
      </w:r>
      <w:r w:rsidR="0054507F" w:rsidRPr="00401514">
        <w:rPr>
          <w:b w:val="0"/>
          <w:color w:val="000000"/>
          <w:sz w:val="26"/>
          <w:szCs w:val="26"/>
        </w:rPr>
        <w:t>(</w:t>
      </w:r>
      <w:r w:rsidR="00F53C16">
        <w:rPr>
          <w:b w:val="0"/>
          <w:color w:val="000000"/>
          <w:sz w:val="26"/>
          <w:szCs w:val="26"/>
        </w:rPr>
        <w:t>518</w:t>
      </w:r>
      <w:r w:rsidR="00AF2779">
        <w:rPr>
          <w:b w:val="0"/>
          <w:color w:val="000000"/>
          <w:sz w:val="26"/>
          <w:szCs w:val="26"/>
        </w:rPr>
        <w:t>)</w:t>
      </w:r>
      <w:r w:rsidR="00205ACF">
        <w:rPr>
          <w:b w:val="0"/>
          <w:color w:val="000000"/>
          <w:sz w:val="26"/>
          <w:szCs w:val="26"/>
        </w:rPr>
        <w:t xml:space="preserve"> чел.</w:t>
      </w:r>
      <w:r w:rsidRPr="00401514">
        <w:rPr>
          <w:b w:val="0"/>
          <w:color w:val="000000"/>
          <w:sz w:val="26"/>
          <w:szCs w:val="26"/>
        </w:rPr>
        <w:t>;</w:t>
      </w:r>
    </w:p>
    <w:p w:rsidR="00E13FFF" w:rsidRPr="00401514" w:rsidRDefault="00E13FFF" w:rsidP="00D64511">
      <w:pPr>
        <w:pStyle w:val="a3"/>
        <w:ind w:firstLine="709"/>
        <w:jc w:val="both"/>
        <w:rPr>
          <w:b w:val="0"/>
          <w:color w:val="000000"/>
          <w:sz w:val="26"/>
          <w:szCs w:val="26"/>
        </w:rPr>
      </w:pPr>
      <w:r w:rsidRPr="00401514">
        <w:rPr>
          <w:b w:val="0"/>
          <w:color w:val="000000"/>
          <w:sz w:val="26"/>
          <w:szCs w:val="26"/>
        </w:rPr>
        <w:t>-</w:t>
      </w:r>
      <w:r w:rsidR="002734FD" w:rsidRPr="00401514">
        <w:rPr>
          <w:b w:val="0"/>
          <w:color w:val="000000"/>
          <w:sz w:val="26"/>
          <w:szCs w:val="26"/>
        </w:rPr>
        <w:t xml:space="preserve"> И</w:t>
      </w:r>
      <w:r w:rsidR="0004651A">
        <w:rPr>
          <w:b w:val="0"/>
          <w:color w:val="000000"/>
          <w:sz w:val="26"/>
          <w:szCs w:val="26"/>
        </w:rPr>
        <w:t>ркутской областной организации О</w:t>
      </w:r>
      <w:r w:rsidR="002734FD" w:rsidRPr="00401514">
        <w:rPr>
          <w:b w:val="0"/>
          <w:color w:val="000000"/>
          <w:sz w:val="26"/>
          <w:szCs w:val="26"/>
        </w:rPr>
        <w:t>бщественной организации «Всер</w:t>
      </w:r>
      <w:r w:rsidRPr="00401514">
        <w:rPr>
          <w:b w:val="0"/>
          <w:color w:val="000000"/>
          <w:sz w:val="26"/>
          <w:szCs w:val="26"/>
        </w:rPr>
        <w:t>оссийский Электропрофсоюз»</w:t>
      </w:r>
      <w:r w:rsidR="00205ACF">
        <w:rPr>
          <w:b w:val="0"/>
          <w:color w:val="000000"/>
          <w:sz w:val="26"/>
          <w:szCs w:val="26"/>
        </w:rPr>
        <w:t xml:space="preserve"> (далее </w:t>
      </w:r>
      <w:r w:rsidR="00AF2779">
        <w:rPr>
          <w:b w:val="0"/>
          <w:color w:val="000000"/>
          <w:sz w:val="26"/>
          <w:szCs w:val="26"/>
        </w:rPr>
        <w:t>–</w:t>
      </w:r>
      <w:r w:rsidR="00205ACF">
        <w:rPr>
          <w:b w:val="0"/>
          <w:color w:val="000000"/>
          <w:sz w:val="26"/>
          <w:szCs w:val="26"/>
        </w:rPr>
        <w:t xml:space="preserve"> Э</w:t>
      </w:r>
      <w:r w:rsidR="00AF2779">
        <w:rPr>
          <w:b w:val="0"/>
          <w:color w:val="000000"/>
          <w:sz w:val="26"/>
          <w:szCs w:val="26"/>
        </w:rPr>
        <w:t xml:space="preserve">лектропрофсоюз) </w:t>
      </w:r>
      <w:r w:rsidR="0004651A" w:rsidRPr="00401514">
        <w:rPr>
          <w:b w:val="0"/>
          <w:color w:val="000000"/>
          <w:sz w:val="26"/>
          <w:szCs w:val="26"/>
        </w:rPr>
        <w:t>–</w:t>
      </w:r>
      <w:r w:rsidRPr="00401514">
        <w:rPr>
          <w:b w:val="0"/>
          <w:color w:val="000000"/>
          <w:sz w:val="26"/>
          <w:szCs w:val="26"/>
        </w:rPr>
        <w:t xml:space="preserve"> </w:t>
      </w:r>
      <w:r w:rsidR="00F53C16">
        <w:rPr>
          <w:b w:val="0"/>
          <w:color w:val="000000"/>
          <w:sz w:val="26"/>
          <w:szCs w:val="26"/>
        </w:rPr>
        <w:t>320</w:t>
      </w:r>
      <w:r w:rsidR="00205ACF">
        <w:rPr>
          <w:b w:val="0"/>
          <w:color w:val="000000"/>
          <w:sz w:val="26"/>
          <w:szCs w:val="26"/>
        </w:rPr>
        <w:t xml:space="preserve"> </w:t>
      </w:r>
      <w:r w:rsidR="0054507F" w:rsidRPr="00401514">
        <w:rPr>
          <w:b w:val="0"/>
          <w:color w:val="000000"/>
          <w:sz w:val="26"/>
          <w:szCs w:val="26"/>
        </w:rPr>
        <w:t>(</w:t>
      </w:r>
      <w:r w:rsidR="00F53C16">
        <w:rPr>
          <w:b w:val="0"/>
          <w:color w:val="000000"/>
          <w:sz w:val="26"/>
          <w:szCs w:val="26"/>
        </w:rPr>
        <w:t>346</w:t>
      </w:r>
      <w:r w:rsidR="00AF2779">
        <w:rPr>
          <w:b w:val="0"/>
          <w:color w:val="000000"/>
          <w:sz w:val="26"/>
          <w:szCs w:val="26"/>
        </w:rPr>
        <w:t>)</w:t>
      </w:r>
      <w:r w:rsidR="00205ACF">
        <w:rPr>
          <w:b w:val="0"/>
          <w:color w:val="000000"/>
          <w:sz w:val="26"/>
          <w:szCs w:val="26"/>
        </w:rPr>
        <w:t xml:space="preserve"> чел.</w:t>
      </w:r>
      <w:r w:rsidRPr="00401514">
        <w:rPr>
          <w:b w:val="0"/>
          <w:color w:val="000000"/>
          <w:sz w:val="26"/>
          <w:szCs w:val="26"/>
        </w:rPr>
        <w:t>;</w:t>
      </w:r>
    </w:p>
    <w:p w:rsidR="00D33CE9" w:rsidRDefault="0004651A" w:rsidP="00D64511">
      <w:pPr>
        <w:pStyle w:val="a3"/>
        <w:ind w:firstLine="709"/>
        <w:jc w:val="both"/>
        <w:rPr>
          <w:b w:val="0"/>
          <w:color w:val="000000"/>
          <w:sz w:val="26"/>
          <w:szCs w:val="26"/>
        </w:rPr>
      </w:pPr>
      <w:r>
        <w:rPr>
          <w:b w:val="0"/>
          <w:color w:val="000000"/>
          <w:sz w:val="26"/>
          <w:szCs w:val="26"/>
        </w:rPr>
        <w:t xml:space="preserve">- </w:t>
      </w:r>
      <w:r w:rsidR="00D33CE9" w:rsidRPr="00401514">
        <w:rPr>
          <w:b w:val="0"/>
          <w:color w:val="000000"/>
          <w:sz w:val="26"/>
          <w:szCs w:val="26"/>
        </w:rPr>
        <w:t xml:space="preserve"> </w:t>
      </w:r>
      <w:r w:rsidR="00AF2779">
        <w:rPr>
          <w:b w:val="0"/>
          <w:color w:val="000000"/>
          <w:sz w:val="26"/>
          <w:szCs w:val="26"/>
        </w:rPr>
        <w:t>ГМПР</w:t>
      </w:r>
      <w:r w:rsidR="00D33CE9" w:rsidRPr="00401514">
        <w:rPr>
          <w:b w:val="0"/>
          <w:color w:val="000000"/>
          <w:sz w:val="26"/>
          <w:szCs w:val="26"/>
        </w:rPr>
        <w:t xml:space="preserve"> – </w:t>
      </w:r>
      <w:r w:rsidR="00F53C16">
        <w:rPr>
          <w:b w:val="0"/>
          <w:color w:val="000000"/>
          <w:sz w:val="26"/>
          <w:szCs w:val="26"/>
        </w:rPr>
        <w:t>268</w:t>
      </w:r>
      <w:r w:rsidR="00D33CE9" w:rsidRPr="00401514">
        <w:rPr>
          <w:b w:val="0"/>
          <w:color w:val="000000"/>
          <w:sz w:val="26"/>
          <w:szCs w:val="26"/>
        </w:rPr>
        <w:t xml:space="preserve"> (</w:t>
      </w:r>
      <w:r w:rsidR="00F53C16">
        <w:rPr>
          <w:b w:val="0"/>
          <w:color w:val="000000"/>
          <w:sz w:val="26"/>
          <w:szCs w:val="26"/>
        </w:rPr>
        <w:t>224</w:t>
      </w:r>
      <w:r w:rsidR="00AF2779">
        <w:rPr>
          <w:b w:val="0"/>
          <w:color w:val="000000"/>
          <w:sz w:val="26"/>
          <w:szCs w:val="26"/>
        </w:rPr>
        <w:t>)</w:t>
      </w:r>
      <w:r w:rsidR="00AF2779" w:rsidRPr="00AF2779">
        <w:rPr>
          <w:b w:val="0"/>
          <w:color w:val="000000"/>
          <w:sz w:val="26"/>
          <w:szCs w:val="26"/>
        </w:rPr>
        <w:t xml:space="preserve"> </w:t>
      </w:r>
      <w:r w:rsidR="00AF2779">
        <w:rPr>
          <w:b w:val="0"/>
          <w:color w:val="000000"/>
          <w:sz w:val="26"/>
          <w:szCs w:val="26"/>
        </w:rPr>
        <w:t>чел.;</w:t>
      </w:r>
    </w:p>
    <w:p w:rsidR="00F53C16" w:rsidRPr="00401514" w:rsidRDefault="00F53C16" w:rsidP="00D64511">
      <w:pPr>
        <w:pStyle w:val="a3"/>
        <w:ind w:firstLine="709"/>
        <w:jc w:val="both"/>
        <w:rPr>
          <w:b w:val="0"/>
          <w:color w:val="000000"/>
          <w:sz w:val="26"/>
          <w:szCs w:val="26"/>
        </w:rPr>
      </w:pPr>
      <w:r>
        <w:rPr>
          <w:b w:val="0"/>
          <w:color w:val="000000"/>
          <w:sz w:val="26"/>
          <w:szCs w:val="26"/>
        </w:rPr>
        <w:t>- Иркутской</w:t>
      </w:r>
      <w:r w:rsidRPr="00F53C16">
        <w:rPr>
          <w:b w:val="0"/>
          <w:color w:val="000000"/>
          <w:sz w:val="26"/>
          <w:szCs w:val="26"/>
        </w:rPr>
        <w:t xml:space="preserve"> областн</w:t>
      </w:r>
      <w:r>
        <w:rPr>
          <w:b w:val="0"/>
          <w:color w:val="000000"/>
          <w:sz w:val="26"/>
          <w:szCs w:val="26"/>
        </w:rPr>
        <w:t>ой</w:t>
      </w:r>
      <w:r w:rsidRPr="00F53C16">
        <w:rPr>
          <w:b w:val="0"/>
          <w:color w:val="000000"/>
          <w:sz w:val="26"/>
          <w:szCs w:val="26"/>
        </w:rPr>
        <w:t xml:space="preserve"> организация профсоюза работников лесных отраслей</w:t>
      </w:r>
      <w:r w:rsidR="00AF2779">
        <w:rPr>
          <w:b w:val="0"/>
          <w:color w:val="000000"/>
          <w:sz w:val="26"/>
          <w:szCs w:val="26"/>
        </w:rPr>
        <w:t xml:space="preserve"> (далее </w:t>
      </w:r>
      <w:r w:rsidR="0088746E">
        <w:rPr>
          <w:b w:val="0"/>
          <w:color w:val="000000"/>
          <w:sz w:val="26"/>
          <w:szCs w:val="26"/>
        </w:rPr>
        <w:t xml:space="preserve">– </w:t>
      </w:r>
      <w:proofErr w:type="spellStart"/>
      <w:r w:rsidR="0088746E" w:rsidRPr="0088746E">
        <w:rPr>
          <w:b w:val="0"/>
          <w:color w:val="000000"/>
          <w:sz w:val="26"/>
          <w:szCs w:val="26"/>
        </w:rPr>
        <w:t>Рослеспрофсоюз</w:t>
      </w:r>
      <w:proofErr w:type="spellEnd"/>
      <w:r w:rsidR="0088746E">
        <w:rPr>
          <w:b w:val="0"/>
          <w:color w:val="000000"/>
          <w:sz w:val="26"/>
          <w:szCs w:val="26"/>
        </w:rPr>
        <w:t>)</w:t>
      </w:r>
      <w:r>
        <w:rPr>
          <w:b w:val="0"/>
          <w:color w:val="000000"/>
          <w:sz w:val="26"/>
          <w:szCs w:val="26"/>
        </w:rPr>
        <w:t xml:space="preserve"> </w:t>
      </w:r>
      <w:r w:rsidR="0088746E" w:rsidRPr="0088746E">
        <w:rPr>
          <w:b w:val="0"/>
          <w:color w:val="000000"/>
          <w:sz w:val="26"/>
          <w:szCs w:val="26"/>
        </w:rPr>
        <w:t>–</w:t>
      </w:r>
      <w:r>
        <w:rPr>
          <w:b w:val="0"/>
          <w:color w:val="000000"/>
          <w:sz w:val="26"/>
          <w:szCs w:val="26"/>
        </w:rPr>
        <w:t xml:space="preserve"> 218</w:t>
      </w:r>
      <w:r w:rsidR="0088746E">
        <w:rPr>
          <w:b w:val="0"/>
          <w:color w:val="000000"/>
          <w:sz w:val="26"/>
          <w:szCs w:val="26"/>
        </w:rPr>
        <w:t xml:space="preserve"> чел.;</w:t>
      </w:r>
    </w:p>
    <w:p w:rsidR="000922CD" w:rsidRDefault="00E13FFF" w:rsidP="00D64511">
      <w:pPr>
        <w:pStyle w:val="a3"/>
        <w:ind w:firstLine="709"/>
        <w:jc w:val="both"/>
        <w:rPr>
          <w:b w:val="0"/>
          <w:color w:val="000000"/>
          <w:sz w:val="26"/>
          <w:szCs w:val="26"/>
        </w:rPr>
      </w:pPr>
      <w:r w:rsidRPr="00401514">
        <w:rPr>
          <w:b w:val="0"/>
          <w:color w:val="000000"/>
          <w:sz w:val="26"/>
          <w:szCs w:val="26"/>
        </w:rPr>
        <w:t xml:space="preserve">- </w:t>
      </w:r>
      <w:r w:rsidR="002734FD" w:rsidRPr="00D233EC">
        <w:rPr>
          <w:b w:val="0"/>
          <w:color w:val="000000"/>
          <w:sz w:val="26"/>
          <w:szCs w:val="26"/>
        </w:rPr>
        <w:t>П</w:t>
      </w:r>
      <w:r w:rsidR="0004651A" w:rsidRPr="00D233EC">
        <w:rPr>
          <w:b w:val="0"/>
          <w:color w:val="000000"/>
          <w:sz w:val="26"/>
          <w:szCs w:val="26"/>
        </w:rPr>
        <w:t>П</w:t>
      </w:r>
      <w:r w:rsidR="004133AE" w:rsidRPr="00D233EC">
        <w:rPr>
          <w:b w:val="0"/>
          <w:color w:val="000000"/>
          <w:sz w:val="26"/>
          <w:szCs w:val="26"/>
        </w:rPr>
        <w:t>О</w:t>
      </w:r>
      <w:r w:rsidR="0004651A" w:rsidRPr="00D233EC">
        <w:rPr>
          <w:b w:val="0"/>
          <w:color w:val="000000"/>
          <w:sz w:val="26"/>
          <w:szCs w:val="26"/>
        </w:rPr>
        <w:t xml:space="preserve">О </w:t>
      </w:r>
      <w:r w:rsidR="00AF2779" w:rsidRPr="00AF2779">
        <w:rPr>
          <w:b w:val="0"/>
          <w:color w:val="000000"/>
          <w:sz w:val="26"/>
          <w:szCs w:val="26"/>
        </w:rPr>
        <w:t>ИАЗ</w:t>
      </w:r>
      <w:r w:rsidR="00AF2779" w:rsidRPr="00AF2779">
        <w:rPr>
          <w:color w:val="000000"/>
          <w:sz w:val="26"/>
          <w:szCs w:val="26"/>
        </w:rPr>
        <w:t xml:space="preserve"> </w:t>
      </w:r>
      <w:r w:rsidR="00D233EC" w:rsidRPr="00401514">
        <w:rPr>
          <w:b w:val="0"/>
          <w:color w:val="000000"/>
          <w:sz w:val="26"/>
          <w:szCs w:val="26"/>
        </w:rPr>
        <w:t>–</w:t>
      </w:r>
      <w:r w:rsidRPr="00401514">
        <w:rPr>
          <w:b w:val="0"/>
          <w:color w:val="000000"/>
          <w:sz w:val="26"/>
          <w:szCs w:val="26"/>
        </w:rPr>
        <w:t xml:space="preserve"> </w:t>
      </w:r>
      <w:r w:rsidR="0054507F" w:rsidRPr="00401514">
        <w:rPr>
          <w:b w:val="0"/>
          <w:color w:val="000000"/>
          <w:sz w:val="26"/>
          <w:szCs w:val="26"/>
        </w:rPr>
        <w:t>11</w:t>
      </w:r>
      <w:r w:rsidR="00F53C16">
        <w:rPr>
          <w:b w:val="0"/>
          <w:color w:val="000000"/>
          <w:sz w:val="26"/>
          <w:szCs w:val="26"/>
        </w:rPr>
        <w:t>9</w:t>
      </w:r>
      <w:r w:rsidR="00612457" w:rsidRPr="00401514">
        <w:rPr>
          <w:b w:val="0"/>
          <w:color w:val="000000"/>
          <w:sz w:val="26"/>
          <w:szCs w:val="26"/>
        </w:rPr>
        <w:t xml:space="preserve"> </w:t>
      </w:r>
      <w:r w:rsidR="0054507F" w:rsidRPr="00401514">
        <w:rPr>
          <w:b w:val="0"/>
          <w:color w:val="000000"/>
          <w:sz w:val="26"/>
          <w:szCs w:val="26"/>
        </w:rPr>
        <w:t>(</w:t>
      </w:r>
      <w:r w:rsidRPr="00401514">
        <w:rPr>
          <w:b w:val="0"/>
          <w:color w:val="000000"/>
          <w:sz w:val="26"/>
          <w:szCs w:val="26"/>
        </w:rPr>
        <w:t>11</w:t>
      </w:r>
      <w:r w:rsidR="00F53C16">
        <w:rPr>
          <w:b w:val="0"/>
          <w:color w:val="000000"/>
          <w:sz w:val="26"/>
          <w:szCs w:val="26"/>
        </w:rPr>
        <w:t>7</w:t>
      </w:r>
      <w:r w:rsidR="0054507F" w:rsidRPr="00401514">
        <w:rPr>
          <w:b w:val="0"/>
          <w:color w:val="000000"/>
          <w:sz w:val="26"/>
          <w:szCs w:val="26"/>
        </w:rPr>
        <w:t>)</w:t>
      </w:r>
      <w:r w:rsidR="00AF2779">
        <w:rPr>
          <w:b w:val="0"/>
          <w:color w:val="000000"/>
          <w:sz w:val="26"/>
          <w:szCs w:val="26"/>
        </w:rPr>
        <w:t xml:space="preserve"> чел.</w:t>
      </w:r>
    </w:p>
    <w:p w:rsidR="00D80B84" w:rsidRPr="00401514" w:rsidRDefault="00387343" w:rsidP="00D64511">
      <w:pPr>
        <w:pStyle w:val="a3"/>
        <w:ind w:firstLine="709"/>
        <w:jc w:val="both"/>
        <w:rPr>
          <w:b w:val="0"/>
          <w:color w:val="000000"/>
          <w:sz w:val="26"/>
          <w:szCs w:val="26"/>
        </w:rPr>
      </w:pPr>
      <w:r w:rsidRPr="00387343">
        <w:rPr>
          <w:b w:val="0"/>
          <w:color w:val="000000"/>
          <w:sz w:val="26"/>
          <w:szCs w:val="26"/>
        </w:rPr>
        <w:t>Первичные профсоюзные организации в лице уполномоченных по охране труда профсоюзов принимали участие в проведении контроля соблюдения работодателями требований охраны труда.</w:t>
      </w:r>
    </w:p>
    <w:p w:rsidR="002734FD" w:rsidRPr="00F93B64" w:rsidRDefault="002734FD" w:rsidP="00DC02CE">
      <w:pPr>
        <w:ind w:firstLine="708"/>
        <w:jc w:val="both"/>
        <w:rPr>
          <w:sz w:val="26"/>
          <w:szCs w:val="26"/>
        </w:rPr>
      </w:pPr>
      <w:r w:rsidRPr="00401514">
        <w:rPr>
          <w:sz w:val="26"/>
          <w:szCs w:val="26"/>
        </w:rPr>
        <w:t>В</w:t>
      </w:r>
      <w:r w:rsidR="004133AE">
        <w:rPr>
          <w:sz w:val="26"/>
          <w:szCs w:val="26"/>
        </w:rPr>
        <w:t xml:space="preserve"> </w:t>
      </w:r>
      <w:r w:rsidRPr="00401514">
        <w:rPr>
          <w:sz w:val="26"/>
          <w:szCs w:val="26"/>
        </w:rPr>
        <w:t xml:space="preserve">отчетном периоде </w:t>
      </w:r>
      <w:r w:rsidR="00707474" w:rsidRPr="00401514">
        <w:rPr>
          <w:sz w:val="26"/>
          <w:szCs w:val="26"/>
        </w:rPr>
        <w:t>техническими инспекторами труда</w:t>
      </w:r>
      <w:r w:rsidR="001F42CA" w:rsidRPr="00401514">
        <w:rPr>
          <w:sz w:val="26"/>
          <w:szCs w:val="26"/>
        </w:rPr>
        <w:t xml:space="preserve"> </w:t>
      </w:r>
      <w:r w:rsidR="00707474" w:rsidRPr="00F93B64">
        <w:rPr>
          <w:sz w:val="26"/>
          <w:szCs w:val="26"/>
        </w:rPr>
        <w:t xml:space="preserve">было </w:t>
      </w:r>
      <w:r w:rsidR="00823494" w:rsidRPr="00F93B64">
        <w:rPr>
          <w:sz w:val="26"/>
          <w:szCs w:val="26"/>
        </w:rPr>
        <w:t xml:space="preserve">проведено </w:t>
      </w:r>
      <w:r w:rsidR="00F93B64" w:rsidRPr="00F93B64">
        <w:rPr>
          <w:sz w:val="26"/>
          <w:szCs w:val="26"/>
        </w:rPr>
        <w:t>459 проверок</w:t>
      </w:r>
      <w:r w:rsidR="00823494" w:rsidRPr="00F93B64">
        <w:rPr>
          <w:sz w:val="26"/>
          <w:szCs w:val="26"/>
        </w:rPr>
        <w:t xml:space="preserve">, в ходе которых выявлено </w:t>
      </w:r>
      <w:r w:rsidR="00107921" w:rsidRPr="00F93B64">
        <w:rPr>
          <w:sz w:val="26"/>
          <w:szCs w:val="26"/>
        </w:rPr>
        <w:t>2</w:t>
      </w:r>
      <w:r w:rsidR="00387343">
        <w:rPr>
          <w:sz w:val="26"/>
          <w:szCs w:val="26"/>
        </w:rPr>
        <w:t>229</w:t>
      </w:r>
      <w:r w:rsidR="00823494" w:rsidRPr="00F93B64">
        <w:rPr>
          <w:sz w:val="26"/>
          <w:szCs w:val="26"/>
        </w:rPr>
        <w:t xml:space="preserve"> нарушени</w:t>
      </w:r>
      <w:r w:rsidR="00387343">
        <w:rPr>
          <w:sz w:val="26"/>
          <w:szCs w:val="26"/>
        </w:rPr>
        <w:t>й</w:t>
      </w:r>
      <w:r w:rsidR="00823494" w:rsidRPr="00F93B64">
        <w:rPr>
          <w:sz w:val="26"/>
          <w:szCs w:val="26"/>
        </w:rPr>
        <w:t xml:space="preserve"> требований охраны труда и выдано </w:t>
      </w:r>
      <w:r w:rsidR="00387343">
        <w:rPr>
          <w:sz w:val="26"/>
          <w:szCs w:val="26"/>
        </w:rPr>
        <w:t>310</w:t>
      </w:r>
      <w:r w:rsidR="00823494" w:rsidRPr="00F93B64">
        <w:rPr>
          <w:sz w:val="26"/>
          <w:szCs w:val="26"/>
        </w:rPr>
        <w:t xml:space="preserve"> представлений по устранению выявленных нарушений.</w:t>
      </w:r>
      <w:r w:rsidR="00DC02CE" w:rsidRPr="00F93B64">
        <w:rPr>
          <w:sz w:val="26"/>
          <w:szCs w:val="26"/>
        </w:rPr>
        <w:t xml:space="preserve"> </w:t>
      </w:r>
    </w:p>
    <w:p w:rsidR="00955929" w:rsidRDefault="00955929" w:rsidP="0088746E">
      <w:pPr>
        <w:rPr>
          <w:sz w:val="26"/>
          <w:szCs w:val="26"/>
        </w:rPr>
      </w:pPr>
    </w:p>
    <w:p w:rsidR="00B12911" w:rsidRPr="00A2425E" w:rsidRDefault="00B12911" w:rsidP="0088746E">
      <w:pPr>
        <w:spacing w:after="120"/>
        <w:jc w:val="center"/>
        <w:rPr>
          <w:sz w:val="26"/>
          <w:szCs w:val="26"/>
        </w:rPr>
      </w:pPr>
      <w:r w:rsidRPr="00A2425E">
        <w:rPr>
          <w:sz w:val="26"/>
          <w:szCs w:val="26"/>
        </w:rPr>
        <w:t xml:space="preserve">Выявленные </w:t>
      </w:r>
      <w:r w:rsidR="006202A7">
        <w:rPr>
          <w:sz w:val="26"/>
          <w:szCs w:val="26"/>
        </w:rPr>
        <w:t>при проведении пр</w:t>
      </w:r>
      <w:r w:rsidRPr="00A2425E">
        <w:rPr>
          <w:sz w:val="26"/>
          <w:szCs w:val="26"/>
        </w:rPr>
        <w:t>оверок нарушения</w:t>
      </w:r>
    </w:p>
    <w:tbl>
      <w:tblPr>
        <w:tblW w:w="9668" w:type="dxa"/>
        <w:tblInd w:w="250" w:type="dxa"/>
        <w:tblLayout w:type="fixed"/>
        <w:tblLook w:val="0000" w:firstRow="0" w:lastRow="0" w:firstColumn="0" w:lastColumn="0" w:noHBand="0" w:noVBand="0"/>
      </w:tblPr>
      <w:tblGrid>
        <w:gridCol w:w="5841"/>
        <w:gridCol w:w="1842"/>
        <w:gridCol w:w="1985"/>
      </w:tblGrid>
      <w:tr w:rsidR="00823494" w:rsidRPr="00401514" w:rsidTr="006B5F44">
        <w:trPr>
          <w:trHeight w:val="613"/>
        </w:trPr>
        <w:tc>
          <w:tcPr>
            <w:tcW w:w="5841" w:type="dxa"/>
            <w:tcBorders>
              <w:top w:val="single" w:sz="4" w:space="0" w:color="000000"/>
              <w:left w:val="single" w:sz="4" w:space="0" w:color="000000"/>
              <w:bottom w:val="single" w:sz="4" w:space="0" w:color="000000"/>
            </w:tcBorders>
            <w:shd w:val="clear" w:color="auto" w:fill="auto"/>
            <w:vAlign w:val="center"/>
          </w:tcPr>
          <w:p w:rsidR="00823494" w:rsidRPr="00401514" w:rsidRDefault="00823494" w:rsidP="00823494">
            <w:pPr>
              <w:autoSpaceDE w:val="0"/>
              <w:ind w:firstLine="285"/>
              <w:jc w:val="both"/>
              <w:rPr>
                <w:color w:val="000000"/>
                <w:sz w:val="26"/>
                <w:szCs w:val="26"/>
                <w:shd w:val="clear" w:color="auto" w:fill="FFFFFF"/>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823494" w:rsidP="00107921">
            <w:pPr>
              <w:autoSpaceDE w:val="0"/>
              <w:jc w:val="center"/>
              <w:rPr>
                <w:b/>
                <w:color w:val="000000"/>
                <w:sz w:val="26"/>
                <w:szCs w:val="26"/>
                <w:shd w:val="clear" w:color="auto" w:fill="FFFFFF"/>
              </w:rPr>
            </w:pPr>
            <w:r w:rsidRPr="00401514">
              <w:rPr>
                <w:b/>
                <w:color w:val="000000"/>
                <w:sz w:val="26"/>
                <w:szCs w:val="26"/>
                <w:shd w:val="clear" w:color="auto" w:fill="FFFFFF"/>
              </w:rPr>
              <w:t>202</w:t>
            </w:r>
            <w:r w:rsidR="00FB398F">
              <w:rPr>
                <w:b/>
                <w:color w:val="000000"/>
                <w:sz w:val="26"/>
                <w:szCs w:val="26"/>
                <w:shd w:val="clear" w:color="auto" w:fill="FFFFFF"/>
              </w:rPr>
              <w:t>3</w:t>
            </w:r>
            <w:r w:rsidRPr="00401514">
              <w:rPr>
                <w:b/>
                <w:color w:val="000000"/>
                <w:sz w:val="26"/>
                <w:szCs w:val="26"/>
                <w:shd w:val="clear" w:color="auto" w:fill="FFFFFF"/>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823494" w:rsidRPr="00401514" w:rsidRDefault="00823494" w:rsidP="001F3B25">
            <w:pPr>
              <w:autoSpaceDE w:val="0"/>
              <w:ind w:firstLine="285"/>
              <w:jc w:val="center"/>
              <w:rPr>
                <w:b/>
                <w:color w:val="000000"/>
                <w:sz w:val="26"/>
                <w:szCs w:val="26"/>
                <w:shd w:val="clear" w:color="auto" w:fill="FFFFFF"/>
              </w:rPr>
            </w:pPr>
          </w:p>
          <w:p w:rsidR="00823494" w:rsidRPr="00401514" w:rsidRDefault="00823494" w:rsidP="001F3B25">
            <w:pPr>
              <w:autoSpaceDE w:val="0"/>
              <w:ind w:firstLine="285"/>
              <w:jc w:val="center"/>
              <w:rPr>
                <w:b/>
                <w:color w:val="000000"/>
                <w:sz w:val="26"/>
                <w:szCs w:val="26"/>
                <w:shd w:val="clear" w:color="auto" w:fill="FFFFFF"/>
              </w:rPr>
            </w:pPr>
            <w:r w:rsidRPr="00401514">
              <w:rPr>
                <w:b/>
                <w:color w:val="000000"/>
                <w:sz w:val="26"/>
                <w:szCs w:val="26"/>
                <w:shd w:val="clear" w:color="auto" w:fill="FFFFFF"/>
              </w:rPr>
              <w:t>20</w:t>
            </w:r>
            <w:r w:rsidR="006836F4" w:rsidRPr="00401514">
              <w:rPr>
                <w:b/>
                <w:color w:val="000000"/>
                <w:sz w:val="26"/>
                <w:szCs w:val="26"/>
                <w:shd w:val="clear" w:color="auto" w:fill="FFFFFF"/>
              </w:rPr>
              <w:t>2</w:t>
            </w:r>
            <w:r w:rsidR="00FB398F">
              <w:rPr>
                <w:b/>
                <w:color w:val="000000"/>
                <w:sz w:val="26"/>
                <w:szCs w:val="26"/>
                <w:shd w:val="clear" w:color="auto" w:fill="FFFFFF"/>
              </w:rPr>
              <w:t>2</w:t>
            </w:r>
            <w:r w:rsidRPr="00401514">
              <w:rPr>
                <w:b/>
                <w:color w:val="000000"/>
                <w:sz w:val="26"/>
                <w:szCs w:val="26"/>
                <w:shd w:val="clear" w:color="auto" w:fill="FFFFFF"/>
                <w:lang w:val="en-US"/>
              </w:rPr>
              <w:t xml:space="preserve"> </w:t>
            </w:r>
            <w:r w:rsidRPr="00401514">
              <w:rPr>
                <w:b/>
                <w:color w:val="000000"/>
                <w:sz w:val="26"/>
                <w:szCs w:val="26"/>
                <w:shd w:val="clear" w:color="auto" w:fill="FFFFFF"/>
              </w:rPr>
              <w:t>г.</w:t>
            </w:r>
          </w:p>
          <w:p w:rsidR="00823494" w:rsidRPr="00401514" w:rsidRDefault="00823494" w:rsidP="001F3B25">
            <w:pPr>
              <w:autoSpaceDE w:val="0"/>
              <w:ind w:firstLine="285"/>
              <w:jc w:val="center"/>
              <w:rPr>
                <w:b/>
                <w:color w:val="000000"/>
                <w:sz w:val="26"/>
                <w:szCs w:val="26"/>
                <w:shd w:val="clear" w:color="auto" w:fill="FFFFFF"/>
              </w:rPr>
            </w:pPr>
          </w:p>
        </w:tc>
      </w:tr>
      <w:tr w:rsidR="00823494" w:rsidRPr="00401514" w:rsidTr="005B61ED">
        <w:trPr>
          <w:trHeight w:val="397"/>
        </w:trPr>
        <w:tc>
          <w:tcPr>
            <w:tcW w:w="5841" w:type="dxa"/>
            <w:tcBorders>
              <w:top w:val="single" w:sz="4" w:space="0" w:color="000000"/>
              <w:left w:val="single" w:sz="4" w:space="0" w:color="000000"/>
              <w:bottom w:val="single" w:sz="4" w:space="0" w:color="000000"/>
            </w:tcBorders>
            <w:shd w:val="clear" w:color="auto" w:fill="auto"/>
          </w:tcPr>
          <w:p w:rsidR="00823494" w:rsidRPr="00401514" w:rsidRDefault="006202A7" w:rsidP="008C769C">
            <w:pPr>
              <w:autoSpaceDE w:val="0"/>
              <w:jc w:val="both"/>
              <w:rPr>
                <w:color w:val="000000"/>
                <w:sz w:val="26"/>
                <w:szCs w:val="26"/>
                <w:shd w:val="clear" w:color="auto" w:fill="FFFFFF"/>
              </w:rPr>
            </w:pPr>
            <w:r>
              <w:rPr>
                <w:color w:val="000000"/>
                <w:sz w:val="26"/>
                <w:szCs w:val="26"/>
                <w:shd w:val="clear" w:color="auto" w:fill="FFFFFF"/>
              </w:rPr>
              <w:lastRenderedPageBreak/>
              <w:t>Выявлено нарушений техническими инспекторами при проведении проверок</w:t>
            </w:r>
          </w:p>
        </w:tc>
        <w:tc>
          <w:tcPr>
            <w:tcW w:w="1842"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2229</w:t>
            </w:r>
          </w:p>
        </w:tc>
        <w:tc>
          <w:tcPr>
            <w:tcW w:w="1985"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2113</w:t>
            </w:r>
          </w:p>
        </w:tc>
      </w:tr>
      <w:tr w:rsidR="00823494" w:rsidRPr="00401514" w:rsidTr="005B61ED">
        <w:trPr>
          <w:trHeight w:val="288"/>
        </w:trPr>
        <w:tc>
          <w:tcPr>
            <w:tcW w:w="5841" w:type="dxa"/>
            <w:tcBorders>
              <w:top w:val="single" w:sz="4" w:space="0" w:color="000000"/>
              <w:left w:val="single" w:sz="4" w:space="0" w:color="000000"/>
              <w:bottom w:val="single" w:sz="4" w:space="0" w:color="000000"/>
            </w:tcBorders>
            <w:shd w:val="clear" w:color="auto" w:fill="auto"/>
          </w:tcPr>
          <w:p w:rsidR="00823494" w:rsidRPr="00401514" w:rsidRDefault="00FB398F" w:rsidP="00823494">
            <w:pPr>
              <w:autoSpaceDE w:val="0"/>
              <w:ind w:firstLine="285"/>
              <w:jc w:val="both"/>
              <w:rPr>
                <w:color w:val="000000"/>
                <w:sz w:val="26"/>
                <w:szCs w:val="26"/>
                <w:shd w:val="clear" w:color="auto" w:fill="FFFFFF"/>
              </w:rPr>
            </w:pPr>
            <w:r>
              <w:rPr>
                <w:color w:val="000000"/>
                <w:sz w:val="26"/>
                <w:szCs w:val="26"/>
                <w:shd w:val="clear" w:color="auto" w:fill="FFFFFF"/>
              </w:rPr>
              <w:t>Из них, по вопросам:</w:t>
            </w:r>
          </w:p>
        </w:tc>
        <w:tc>
          <w:tcPr>
            <w:tcW w:w="1842"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823494" w:rsidP="005B61ED">
            <w:pPr>
              <w:autoSpaceDE w:val="0"/>
              <w:jc w:val="center"/>
              <w:rPr>
                <w:color w:val="000000"/>
                <w:sz w:val="26"/>
                <w:szCs w:val="26"/>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823494" w:rsidP="005B61ED">
            <w:pPr>
              <w:autoSpaceDE w:val="0"/>
              <w:jc w:val="center"/>
              <w:rPr>
                <w:color w:val="000000"/>
                <w:sz w:val="26"/>
                <w:szCs w:val="26"/>
                <w:shd w:val="clear" w:color="auto" w:fill="FFFFFF"/>
              </w:rPr>
            </w:pPr>
          </w:p>
        </w:tc>
      </w:tr>
      <w:tr w:rsidR="00823494" w:rsidRPr="00401514" w:rsidTr="005B61ED">
        <w:trPr>
          <w:trHeight w:val="265"/>
        </w:trPr>
        <w:tc>
          <w:tcPr>
            <w:tcW w:w="5841" w:type="dxa"/>
            <w:tcBorders>
              <w:top w:val="single" w:sz="4" w:space="0" w:color="000000"/>
              <w:left w:val="single" w:sz="4" w:space="0" w:color="000000"/>
              <w:bottom w:val="single" w:sz="4" w:space="0" w:color="000000"/>
            </w:tcBorders>
            <w:shd w:val="clear" w:color="auto" w:fill="auto"/>
          </w:tcPr>
          <w:p w:rsidR="00823494" w:rsidRPr="00401514" w:rsidRDefault="00FB398F" w:rsidP="00823494">
            <w:pPr>
              <w:autoSpaceDE w:val="0"/>
              <w:ind w:firstLine="285"/>
              <w:jc w:val="both"/>
              <w:rPr>
                <w:color w:val="000000"/>
                <w:sz w:val="26"/>
                <w:szCs w:val="26"/>
                <w:shd w:val="clear" w:color="auto" w:fill="FFFFFF"/>
              </w:rPr>
            </w:pPr>
            <w:r>
              <w:rPr>
                <w:color w:val="000000"/>
                <w:sz w:val="26"/>
                <w:szCs w:val="26"/>
                <w:shd w:val="clear" w:color="auto" w:fill="FFFFFF"/>
              </w:rPr>
              <w:t>обеспечения работников СИЗ</w:t>
            </w:r>
          </w:p>
        </w:tc>
        <w:tc>
          <w:tcPr>
            <w:tcW w:w="1842"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142</w:t>
            </w:r>
          </w:p>
        </w:tc>
        <w:tc>
          <w:tcPr>
            <w:tcW w:w="1985"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122</w:t>
            </w:r>
          </w:p>
        </w:tc>
      </w:tr>
      <w:tr w:rsidR="00823494" w:rsidRPr="00401514" w:rsidTr="005B61ED">
        <w:trPr>
          <w:trHeight w:val="265"/>
        </w:trPr>
        <w:tc>
          <w:tcPr>
            <w:tcW w:w="5841" w:type="dxa"/>
            <w:tcBorders>
              <w:top w:val="single" w:sz="4" w:space="0" w:color="000000"/>
              <w:left w:val="single" w:sz="4" w:space="0" w:color="000000"/>
              <w:bottom w:val="single" w:sz="4" w:space="0" w:color="000000"/>
            </w:tcBorders>
            <w:shd w:val="clear" w:color="auto" w:fill="auto"/>
          </w:tcPr>
          <w:p w:rsidR="00823494" w:rsidRPr="00401514" w:rsidRDefault="00FB398F" w:rsidP="00FB398F">
            <w:pPr>
              <w:autoSpaceDE w:val="0"/>
              <w:ind w:firstLine="207"/>
              <w:jc w:val="both"/>
              <w:rPr>
                <w:color w:val="000000"/>
                <w:sz w:val="26"/>
                <w:szCs w:val="26"/>
                <w:shd w:val="clear" w:color="auto" w:fill="FFFFFF"/>
              </w:rPr>
            </w:pPr>
            <w:r>
              <w:rPr>
                <w:color w:val="000000"/>
                <w:sz w:val="26"/>
                <w:szCs w:val="26"/>
                <w:shd w:val="clear" w:color="auto" w:fill="FFFFFF"/>
              </w:rPr>
              <w:t xml:space="preserve"> рабочего времени и времени отдыха</w:t>
            </w:r>
          </w:p>
        </w:tc>
        <w:tc>
          <w:tcPr>
            <w:tcW w:w="1842"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17</w:t>
            </w:r>
          </w:p>
        </w:tc>
        <w:tc>
          <w:tcPr>
            <w:tcW w:w="1985"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12</w:t>
            </w:r>
          </w:p>
        </w:tc>
      </w:tr>
      <w:tr w:rsidR="00823494" w:rsidRPr="00401514" w:rsidTr="005B61ED">
        <w:trPr>
          <w:trHeight w:val="265"/>
        </w:trPr>
        <w:tc>
          <w:tcPr>
            <w:tcW w:w="5841" w:type="dxa"/>
            <w:tcBorders>
              <w:top w:val="single" w:sz="4" w:space="0" w:color="000000"/>
              <w:left w:val="single" w:sz="4" w:space="0" w:color="000000"/>
              <w:bottom w:val="single" w:sz="4" w:space="0" w:color="000000"/>
            </w:tcBorders>
            <w:shd w:val="clear" w:color="auto" w:fill="auto"/>
          </w:tcPr>
          <w:p w:rsidR="00823494" w:rsidRPr="00401514" w:rsidRDefault="00FB398F" w:rsidP="00823494">
            <w:pPr>
              <w:autoSpaceDE w:val="0"/>
              <w:ind w:firstLine="285"/>
              <w:jc w:val="both"/>
              <w:rPr>
                <w:color w:val="000000"/>
                <w:sz w:val="26"/>
                <w:szCs w:val="26"/>
                <w:shd w:val="clear" w:color="auto" w:fill="FFFFFF"/>
              </w:rPr>
            </w:pPr>
            <w:r>
              <w:rPr>
                <w:color w:val="000000"/>
                <w:sz w:val="26"/>
                <w:szCs w:val="26"/>
                <w:shd w:val="clear" w:color="auto" w:fill="FFFFFF"/>
              </w:rPr>
              <w:t>санитарно-бытового обеспечения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374</w:t>
            </w:r>
          </w:p>
        </w:tc>
        <w:tc>
          <w:tcPr>
            <w:tcW w:w="1985" w:type="dxa"/>
            <w:tcBorders>
              <w:top w:val="single" w:sz="4" w:space="0" w:color="000000"/>
              <w:left w:val="single" w:sz="4" w:space="0" w:color="000000"/>
              <w:bottom w:val="single" w:sz="4" w:space="0" w:color="000000"/>
              <w:right w:val="single" w:sz="4" w:space="0" w:color="000000"/>
            </w:tcBorders>
            <w:vAlign w:val="center"/>
          </w:tcPr>
          <w:p w:rsidR="0082349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330</w:t>
            </w:r>
          </w:p>
        </w:tc>
      </w:tr>
      <w:tr w:rsidR="006836F4" w:rsidRPr="00401514" w:rsidTr="005B61ED">
        <w:trPr>
          <w:trHeight w:val="265"/>
        </w:trPr>
        <w:tc>
          <w:tcPr>
            <w:tcW w:w="5841" w:type="dxa"/>
            <w:tcBorders>
              <w:top w:val="single" w:sz="4" w:space="0" w:color="000000"/>
              <w:left w:val="single" w:sz="4" w:space="0" w:color="000000"/>
              <w:bottom w:val="single" w:sz="4" w:space="0" w:color="000000"/>
            </w:tcBorders>
            <w:shd w:val="clear" w:color="auto" w:fill="auto"/>
          </w:tcPr>
          <w:p w:rsidR="006836F4" w:rsidRPr="00401514" w:rsidRDefault="00FB398F" w:rsidP="006836F4">
            <w:pPr>
              <w:autoSpaceDE w:val="0"/>
              <w:ind w:firstLine="285"/>
              <w:jc w:val="both"/>
              <w:rPr>
                <w:color w:val="000000"/>
                <w:sz w:val="26"/>
                <w:szCs w:val="26"/>
                <w:shd w:val="clear" w:color="auto" w:fill="FFFFFF"/>
              </w:rPr>
            </w:pPr>
            <w:r w:rsidRPr="00401514">
              <w:rPr>
                <w:color w:val="000000"/>
                <w:sz w:val="26"/>
                <w:szCs w:val="26"/>
                <w:shd w:val="clear" w:color="auto" w:fill="FFFFFF"/>
              </w:rPr>
              <w:t>проведение обучения и инструктажа по охране труда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6836F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269</w:t>
            </w:r>
          </w:p>
        </w:tc>
        <w:tc>
          <w:tcPr>
            <w:tcW w:w="1985" w:type="dxa"/>
            <w:tcBorders>
              <w:top w:val="single" w:sz="4" w:space="0" w:color="000000"/>
              <w:left w:val="single" w:sz="4" w:space="0" w:color="000000"/>
              <w:bottom w:val="single" w:sz="4" w:space="0" w:color="000000"/>
              <w:right w:val="single" w:sz="4" w:space="0" w:color="000000"/>
            </w:tcBorders>
            <w:vAlign w:val="center"/>
          </w:tcPr>
          <w:p w:rsidR="006836F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101</w:t>
            </w:r>
          </w:p>
        </w:tc>
      </w:tr>
      <w:tr w:rsidR="006836F4" w:rsidRPr="00401514" w:rsidTr="005B61ED">
        <w:trPr>
          <w:trHeight w:val="265"/>
        </w:trPr>
        <w:tc>
          <w:tcPr>
            <w:tcW w:w="5841" w:type="dxa"/>
            <w:tcBorders>
              <w:top w:val="single" w:sz="4" w:space="0" w:color="000000"/>
              <w:left w:val="single" w:sz="4" w:space="0" w:color="000000"/>
              <w:bottom w:val="single" w:sz="4" w:space="0" w:color="000000"/>
            </w:tcBorders>
            <w:shd w:val="clear" w:color="auto" w:fill="auto"/>
          </w:tcPr>
          <w:p w:rsidR="006836F4" w:rsidRPr="00401514" w:rsidRDefault="00FB398F" w:rsidP="00FB398F">
            <w:pPr>
              <w:autoSpaceDE w:val="0"/>
              <w:ind w:firstLine="285"/>
              <w:jc w:val="both"/>
              <w:rPr>
                <w:color w:val="000000"/>
                <w:sz w:val="26"/>
                <w:szCs w:val="26"/>
                <w:shd w:val="clear" w:color="auto" w:fill="FFFFFF"/>
              </w:rPr>
            </w:pPr>
            <w:r>
              <w:rPr>
                <w:color w:val="000000"/>
                <w:sz w:val="26"/>
                <w:szCs w:val="26"/>
                <w:shd w:val="clear" w:color="auto" w:fill="FFFFFF"/>
              </w:rPr>
              <w:t>проведения обязательных медицинских осмотров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6836F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14</w:t>
            </w:r>
          </w:p>
        </w:tc>
        <w:tc>
          <w:tcPr>
            <w:tcW w:w="1985" w:type="dxa"/>
            <w:tcBorders>
              <w:top w:val="single" w:sz="4" w:space="0" w:color="000000"/>
              <w:left w:val="single" w:sz="4" w:space="0" w:color="000000"/>
              <w:bottom w:val="single" w:sz="4" w:space="0" w:color="000000"/>
              <w:right w:val="single" w:sz="4" w:space="0" w:color="000000"/>
            </w:tcBorders>
            <w:vAlign w:val="center"/>
          </w:tcPr>
          <w:p w:rsidR="006836F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6</w:t>
            </w:r>
          </w:p>
        </w:tc>
      </w:tr>
      <w:tr w:rsidR="006836F4" w:rsidRPr="00401514" w:rsidTr="005B61ED">
        <w:trPr>
          <w:trHeight w:val="265"/>
        </w:trPr>
        <w:tc>
          <w:tcPr>
            <w:tcW w:w="5841" w:type="dxa"/>
            <w:tcBorders>
              <w:top w:val="single" w:sz="4" w:space="0" w:color="000000"/>
              <w:left w:val="single" w:sz="4" w:space="0" w:color="000000"/>
              <w:bottom w:val="single" w:sz="4" w:space="0" w:color="000000"/>
            </w:tcBorders>
            <w:shd w:val="clear" w:color="auto" w:fill="auto"/>
          </w:tcPr>
          <w:p w:rsidR="006836F4" w:rsidRPr="00401514" w:rsidRDefault="00FB398F" w:rsidP="006836F4">
            <w:pPr>
              <w:autoSpaceDE w:val="0"/>
              <w:ind w:firstLine="285"/>
              <w:jc w:val="both"/>
              <w:rPr>
                <w:color w:val="000000"/>
                <w:sz w:val="26"/>
                <w:szCs w:val="26"/>
                <w:shd w:val="clear" w:color="auto" w:fill="FFFFFF"/>
              </w:rPr>
            </w:pPr>
            <w:r>
              <w:rPr>
                <w:color w:val="000000"/>
                <w:sz w:val="26"/>
                <w:szCs w:val="26"/>
                <w:shd w:val="clear" w:color="auto" w:fill="FFFFFF"/>
              </w:rPr>
              <w:t>проведения специальной оценки условий труда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6836F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12</w:t>
            </w:r>
          </w:p>
        </w:tc>
        <w:tc>
          <w:tcPr>
            <w:tcW w:w="1985" w:type="dxa"/>
            <w:tcBorders>
              <w:top w:val="single" w:sz="4" w:space="0" w:color="000000"/>
              <w:left w:val="single" w:sz="4" w:space="0" w:color="000000"/>
              <w:bottom w:val="single" w:sz="4" w:space="0" w:color="000000"/>
              <w:right w:val="single" w:sz="4" w:space="0" w:color="000000"/>
            </w:tcBorders>
            <w:vAlign w:val="center"/>
          </w:tcPr>
          <w:p w:rsidR="006836F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6</w:t>
            </w:r>
          </w:p>
        </w:tc>
      </w:tr>
      <w:tr w:rsidR="006836F4" w:rsidRPr="00401514" w:rsidTr="005B61ED">
        <w:tc>
          <w:tcPr>
            <w:tcW w:w="5841" w:type="dxa"/>
            <w:tcBorders>
              <w:top w:val="single" w:sz="4" w:space="0" w:color="000000"/>
              <w:left w:val="single" w:sz="4" w:space="0" w:color="000000"/>
              <w:bottom w:val="single" w:sz="4" w:space="0" w:color="000000"/>
            </w:tcBorders>
            <w:shd w:val="clear" w:color="auto" w:fill="auto"/>
          </w:tcPr>
          <w:p w:rsidR="006836F4" w:rsidRPr="00401514" w:rsidRDefault="00FB398F" w:rsidP="006836F4">
            <w:pPr>
              <w:autoSpaceDE w:val="0"/>
              <w:ind w:firstLine="285"/>
              <w:jc w:val="both"/>
              <w:rPr>
                <w:color w:val="000000"/>
                <w:sz w:val="26"/>
                <w:szCs w:val="26"/>
                <w:shd w:val="clear" w:color="auto" w:fill="FFFFFF"/>
              </w:rPr>
            </w:pPr>
            <w:r>
              <w:rPr>
                <w:color w:val="000000"/>
                <w:sz w:val="26"/>
                <w:szCs w:val="26"/>
                <w:shd w:val="clear" w:color="auto" w:fill="FFFFFF"/>
              </w:rPr>
              <w:t>оценки профессиональных рисков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6836F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21</w:t>
            </w:r>
          </w:p>
        </w:tc>
        <w:tc>
          <w:tcPr>
            <w:tcW w:w="1985" w:type="dxa"/>
            <w:tcBorders>
              <w:top w:val="single" w:sz="4" w:space="0" w:color="000000"/>
              <w:left w:val="single" w:sz="4" w:space="0" w:color="000000"/>
              <w:bottom w:val="single" w:sz="4" w:space="0" w:color="000000"/>
              <w:right w:val="single" w:sz="4" w:space="0" w:color="000000"/>
            </w:tcBorders>
            <w:vAlign w:val="center"/>
          </w:tcPr>
          <w:p w:rsidR="006836F4" w:rsidRPr="00401514" w:rsidRDefault="00FB398F" w:rsidP="005B61ED">
            <w:pPr>
              <w:autoSpaceDE w:val="0"/>
              <w:jc w:val="center"/>
              <w:rPr>
                <w:color w:val="000000"/>
                <w:sz w:val="26"/>
                <w:szCs w:val="26"/>
                <w:shd w:val="clear" w:color="auto" w:fill="FFFFFF"/>
              </w:rPr>
            </w:pPr>
            <w:r>
              <w:rPr>
                <w:color w:val="000000"/>
                <w:sz w:val="26"/>
                <w:szCs w:val="26"/>
                <w:shd w:val="clear" w:color="auto" w:fill="FFFFFF"/>
              </w:rPr>
              <w:t>3</w:t>
            </w:r>
          </w:p>
        </w:tc>
      </w:tr>
    </w:tbl>
    <w:p w:rsidR="00823494" w:rsidRPr="00401514" w:rsidRDefault="00823494" w:rsidP="002734FD">
      <w:pPr>
        <w:ind w:firstLine="708"/>
        <w:jc w:val="both"/>
        <w:rPr>
          <w:sz w:val="26"/>
          <w:szCs w:val="26"/>
        </w:rPr>
      </w:pPr>
    </w:p>
    <w:p w:rsidR="00D70701" w:rsidRDefault="006D5F94" w:rsidP="008C0389">
      <w:pPr>
        <w:ind w:firstLine="708"/>
        <w:jc w:val="both"/>
        <w:rPr>
          <w:sz w:val="26"/>
          <w:szCs w:val="26"/>
        </w:rPr>
      </w:pPr>
      <w:r>
        <w:rPr>
          <w:sz w:val="26"/>
          <w:szCs w:val="26"/>
        </w:rPr>
        <w:t>Б</w:t>
      </w:r>
      <w:r w:rsidR="000D31B2" w:rsidRPr="00A2425E">
        <w:rPr>
          <w:sz w:val="26"/>
          <w:szCs w:val="26"/>
        </w:rPr>
        <w:t xml:space="preserve">ольшинство </w:t>
      </w:r>
      <w:r>
        <w:rPr>
          <w:sz w:val="26"/>
          <w:szCs w:val="26"/>
        </w:rPr>
        <w:t xml:space="preserve">выявленных </w:t>
      </w:r>
      <w:r w:rsidR="000D31B2" w:rsidRPr="00A2425E">
        <w:rPr>
          <w:sz w:val="26"/>
          <w:szCs w:val="26"/>
        </w:rPr>
        <w:t>нарушений (3</w:t>
      </w:r>
      <w:r w:rsidR="00387343">
        <w:rPr>
          <w:sz w:val="26"/>
          <w:szCs w:val="26"/>
        </w:rPr>
        <w:t>74 из 2229 или 17%)</w:t>
      </w:r>
      <w:r w:rsidR="000D31B2" w:rsidRPr="00A2425E">
        <w:rPr>
          <w:sz w:val="26"/>
          <w:szCs w:val="26"/>
        </w:rPr>
        <w:t xml:space="preserve"> связано с </w:t>
      </w:r>
      <w:r w:rsidR="00D70701" w:rsidRPr="00401514">
        <w:rPr>
          <w:sz w:val="26"/>
          <w:szCs w:val="26"/>
        </w:rPr>
        <w:t>необеспеченность</w:t>
      </w:r>
      <w:r w:rsidR="000D31B2">
        <w:rPr>
          <w:sz w:val="26"/>
          <w:szCs w:val="26"/>
        </w:rPr>
        <w:t>ю</w:t>
      </w:r>
      <w:r w:rsidR="00D70701" w:rsidRPr="00401514">
        <w:rPr>
          <w:sz w:val="26"/>
          <w:szCs w:val="26"/>
        </w:rPr>
        <w:t xml:space="preserve"> работников</w:t>
      </w:r>
      <w:r w:rsidR="00387343">
        <w:rPr>
          <w:sz w:val="26"/>
          <w:szCs w:val="26"/>
        </w:rPr>
        <w:t xml:space="preserve"> </w:t>
      </w:r>
      <w:r w:rsidR="0054087F">
        <w:rPr>
          <w:sz w:val="26"/>
          <w:szCs w:val="26"/>
        </w:rPr>
        <w:t>санитарно-бытовыми помещениями, соответствующим</w:t>
      </w:r>
      <w:r w:rsidR="00444688">
        <w:rPr>
          <w:sz w:val="26"/>
          <w:szCs w:val="26"/>
        </w:rPr>
        <w:t>и</w:t>
      </w:r>
      <w:r w:rsidR="0054087F">
        <w:rPr>
          <w:sz w:val="26"/>
          <w:szCs w:val="26"/>
        </w:rPr>
        <w:t xml:space="preserve"> установленным нормам</w:t>
      </w:r>
      <w:r w:rsidR="000D31B2">
        <w:rPr>
          <w:sz w:val="26"/>
          <w:szCs w:val="26"/>
        </w:rPr>
        <w:t>.</w:t>
      </w:r>
      <w:r w:rsidR="00D70701" w:rsidRPr="00401514">
        <w:rPr>
          <w:sz w:val="26"/>
          <w:szCs w:val="26"/>
        </w:rPr>
        <w:t xml:space="preserve"> </w:t>
      </w:r>
      <w:r w:rsidR="00387343">
        <w:rPr>
          <w:sz w:val="26"/>
          <w:szCs w:val="26"/>
        </w:rPr>
        <w:t>По сравнению с 2022</w:t>
      </w:r>
      <w:r w:rsidR="000D31B2" w:rsidRPr="002E7500">
        <w:rPr>
          <w:sz w:val="26"/>
          <w:szCs w:val="26"/>
        </w:rPr>
        <w:t xml:space="preserve"> годом их количество в</w:t>
      </w:r>
      <w:r w:rsidR="00387343">
        <w:rPr>
          <w:sz w:val="26"/>
          <w:szCs w:val="26"/>
        </w:rPr>
        <w:t>ыросло на 13%</w:t>
      </w:r>
      <w:r>
        <w:rPr>
          <w:sz w:val="26"/>
          <w:szCs w:val="26"/>
        </w:rPr>
        <w:t>.</w:t>
      </w:r>
    </w:p>
    <w:p w:rsidR="0054087F" w:rsidRPr="0054087F" w:rsidRDefault="006D5F94" w:rsidP="0054087F">
      <w:pPr>
        <w:ind w:firstLine="708"/>
        <w:jc w:val="both"/>
        <w:rPr>
          <w:sz w:val="26"/>
          <w:szCs w:val="26"/>
        </w:rPr>
      </w:pPr>
      <w:r>
        <w:rPr>
          <w:sz w:val="26"/>
          <w:szCs w:val="26"/>
        </w:rPr>
        <w:t>По результатам профсоюзного контролям в</w:t>
      </w:r>
      <w:r w:rsidR="0054087F" w:rsidRPr="0054087F">
        <w:rPr>
          <w:sz w:val="26"/>
          <w:szCs w:val="26"/>
        </w:rPr>
        <w:t xml:space="preserve"> 2023 году </w:t>
      </w:r>
      <w:r w:rsidR="0054087F">
        <w:rPr>
          <w:sz w:val="26"/>
          <w:szCs w:val="26"/>
        </w:rPr>
        <w:t xml:space="preserve">на предприятиях ВСЖД </w:t>
      </w:r>
      <w:r w:rsidR="0054087F" w:rsidRPr="0054087F">
        <w:rPr>
          <w:sz w:val="26"/>
          <w:szCs w:val="26"/>
        </w:rPr>
        <w:t xml:space="preserve">в </w:t>
      </w:r>
      <w:proofErr w:type="gramStart"/>
      <w:r w:rsidR="0054087F" w:rsidRPr="0054087F">
        <w:rPr>
          <w:sz w:val="26"/>
          <w:szCs w:val="26"/>
        </w:rPr>
        <w:t>Восточно-Сибирской</w:t>
      </w:r>
      <w:proofErr w:type="gramEnd"/>
      <w:r w:rsidR="0054087F" w:rsidRPr="0054087F">
        <w:rPr>
          <w:sz w:val="26"/>
          <w:szCs w:val="26"/>
        </w:rPr>
        <w:t xml:space="preserve"> дирекции инфраструктуры силами дистанций пути за счет средств эксплуатации проведен ремонт 229 пунктов обогрева на сумму 2 млн 283 тыс.</w:t>
      </w:r>
      <w:r w:rsidR="009C3735">
        <w:rPr>
          <w:sz w:val="26"/>
          <w:szCs w:val="26"/>
        </w:rPr>
        <w:t xml:space="preserve"> </w:t>
      </w:r>
      <w:r w:rsidR="0054087F" w:rsidRPr="0054087F">
        <w:rPr>
          <w:sz w:val="26"/>
          <w:szCs w:val="26"/>
        </w:rPr>
        <w:t>руб. Работы проведены по ремонту и замене окон, дверей, печей отопления, ремонту кровли, обшивке стен, внутренней окраске и побелке, замене мебели (столов, лавочек). В 2023 году выполнен капитальный ремонт на трех объектах:</w:t>
      </w:r>
      <w:r w:rsidR="0088746E">
        <w:rPr>
          <w:sz w:val="26"/>
          <w:szCs w:val="26"/>
        </w:rPr>
        <w:t xml:space="preserve"> </w:t>
      </w:r>
      <w:r w:rsidR="0054087F" w:rsidRPr="0054087F">
        <w:rPr>
          <w:sz w:val="26"/>
          <w:szCs w:val="26"/>
        </w:rPr>
        <w:t>дом отдыха локомотивных бригад по ст. Тайшет</w:t>
      </w:r>
      <w:r w:rsidR="009C3735">
        <w:rPr>
          <w:sz w:val="26"/>
          <w:szCs w:val="26"/>
        </w:rPr>
        <w:t>,</w:t>
      </w:r>
      <w:r w:rsidR="0088746E">
        <w:rPr>
          <w:sz w:val="26"/>
          <w:szCs w:val="26"/>
        </w:rPr>
        <w:t xml:space="preserve"> </w:t>
      </w:r>
      <w:r w:rsidR="0054087F" w:rsidRPr="0054087F">
        <w:rPr>
          <w:sz w:val="26"/>
          <w:szCs w:val="26"/>
        </w:rPr>
        <w:t>дом отдыха локомотивных бригад по ст. Вихоревка</w:t>
      </w:r>
      <w:r w:rsidR="009C3735">
        <w:rPr>
          <w:sz w:val="26"/>
          <w:szCs w:val="26"/>
        </w:rPr>
        <w:t>,</w:t>
      </w:r>
      <w:r w:rsidR="0088746E">
        <w:rPr>
          <w:sz w:val="26"/>
          <w:szCs w:val="26"/>
        </w:rPr>
        <w:t xml:space="preserve"> </w:t>
      </w:r>
      <w:r w:rsidR="0054087F" w:rsidRPr="0054087F">
        <w:rPr>
          <w:sz w:val="26"/>
          <w:szCs w:val="26"/>
        </w:rPr>
        <w:t xml:space="preserve">комнаты отдыха в производственном здании ст. Новый </w:t>
      </w:r>
      <w:proofErr w:type="spellStart"/>
      <w:r w:rsidR="0054087F" w:rsidRPr="0054087F">
        <w:rPr>
          <w:sz w:val="26"/>
          <w:szCs w:val="26"/>
        </w:rPr>
        <w:t>Уоян</w:t>
      </w:r>
      <w:proofErr w:type="spellEnd"/>
      <w:r w:rsidR="0088746E">
        <w:rPr>
          <w:sz w:val="26"/>
          <w:szCs w:val="26"/>
        </w:rPr>
        <w:t>.</w:t>
      </w:r>
      <w:r w:rsidR="0054087F" w:rsidRPr="0054087F">
        <w:rPr>
          <w:sz w:val="26"/>
          <w:szCs w:val="26"/>
        </w:rPr>
        <w:t xml:space="preserve">  </w:t>
      </w:r>
      <w:r w:rsidR="0088746E">
        <w:rPr>
          <w:sz w:val="26"/>
          <w:szCs w:val="26"/>
        </w:rPr>
        <w:t>С</w:t>
      </w:r>
      <w:r w:rsidR="0054087F" w:rsidRPr="0054087F">
        <w:rPr>
          <w:sz w:val="26"/>
          <w:szCs w:val="26"/>
        </w:rPr>
        <w:t xml:space="preserve">метная стоимость работ составила 21,518 млн. рублей, работы выполнены в полном объеме. </w:t>
      </w:r>
    </w:p>
    <w:p w:rsidR="0054087F" w:rsidRPr="0054087F" w:rsidRDefault="0054087F" w:rsidP="0054087F">
      <w:pPr>
        <w:ind w:firstLine="708"/>
        <w:jc w:val="both"/>
        <w:rPr>
          <w:sz w:val="26"/>
          <w:szCs w:val="26"/>
        </w:rPr>
      </w:pPr>
      <w:r w:rsidRPr="0054087F">
        <w:rPr>
          <w:sz w:val="26"/>
          <w:szCs w:val="26"/>
        </w:rPr>
        <w:t>В здании дома отдыха локомотивных бригад ст. Тайшет проведен ремонт санитарно-бытовых помещений, выполнены работы по замене потолочного и напольного покрытия, стен. Проведена замена трубопроводов водоснабжения и отопления, сантехнических приборов, радиаторов отопления. Сумма затрат составила 7,715 млн.</w:t>
      </w:r>
      <w:r w:rsidR="009C3735">
        <w:rPr>
          <w:sz w:val="26"/>
          <w:szCs w:val="26"/>
        </w:rPr>
        <w:t xml:space="preserve"> </w:t>
      </w:r>
      <w:r w:rsidRPr="0054087F">
        <w:rPr>
          <w:sz w:val="26"/>
          <w:szCs w:val="26"/>
        </w:rPr>
        <w:t>рублей.</w:t>
      </w:r>
    </w:p>
    <w:p w:rsidR="0054087F" w:rsidRPr="0054087F" w:rsidRDefault="0054087F" w:rsidP="0054087F">
      <w:pPr>
        <w:ind w:firstLine="708"/>
        <w:jc w:val="both"/>
        <w:rPr>
          <w:sz w:val="26"/>
          <w:szCs w:val="26"/>
        </w:rPr>
      </w:pPr>
      <w:r w:rsidRPr="0054087F">
        <w:rPr>
          <w:sz w:val="26"/>
          <w:szCs w:val="26"/>
        </w:rPr>
        <w:t>В здании дома отдыха локомотивных бригад ст. Вихоревка проведен ремонт санитарно-бытовых помещений. Проведена замена труб канализации, заменены раковины и унитазы. Выполнены работы по смене обоев в комнатах отдыха. Выполнены работы по ремонту фронтов и карнизов кровли. Сумма затрат составила 8,209 млн.</w:t>
      </w:r>
      <w:r w:rsidR="009C3735">
        <w:rPr>
          <w:sz w:val="26"/>
          <w:szCs w:val="26"/>
        </w:rPr>
        <w:t xml:space="preserve"> рублей;</w:t>
      </w:r>
    </w:p>
    <w:p w:rsidR="00387343" w:rsidRDefault="000D31B2" w:rsidP="000D31B2">
      <w:pPr>
        <w:jc w:val="both"/>
        <w:rPr>
          <w:sz w:val="26"/>
          <w:szCs w:val="26"/>
        </w:rPr>
      </w:pPr>
      <w:r w:rsidRPr="002E7500">
        <w:rPr>
          <w:sz w:val="26"/>
          <w:szCs w:val="26"/>
        </w:rPr>
        <w:tab/>
      </w:r>
      <w:r w:rsidR="006D5F94">
        <w:rPr>
          <w:sz w:val="26"/>
          <w:szCs w:val="26"/>
        </w:rPr>
        <w:t>В</w:t>
      </w:r>
      <w:r w:rsidRPr="002E7500">
        <w:rPr>
          <w:sz w:val="26"/>
          <w:szCs w:val="26"/>
        </w:rPr>
        <w:t xml:space="preserve">торое место в перечне выявленных нарушений занимает обучение и инструктаж по охране </w:t>
      </w:r>
      <w:r w:rsidR="00387343">
        <w:rPr>
          <w:sz w:val="26"/>
          <w:szCs w:val="26"/>
        </w:rPr>
        <w:t>труда (269</w:t>
      </w:r>
      <w:r w:rsidRPr="002E7500">
        <w:rPr>
          <w:sz w:val="26"/>
          <w:szCs w:val="26"/>
        </w:rPr>
        <w:t xml:space="preserve">). </w:t>
      </w:r>
      <w:r w:rsidR="00AD275C" w:rsidRPr="002E7500">
        <w:rPr>
          <w:sz w:val="26"/>
          <w:szCs w:val="26"/>
        </w:rPr>
        <w:t xml:space="preserve">По сравнению с предыдущим годом их количество возросло </w:t>
      </w:r>
      <w:r w:rsidR="00387343">
        <w:rPr>
          <w:sz w:val="26"/>
          <w:szCs w:val="26"/>
        </w:rPr>
        <w:t xml:space="preserve">в 2,6 </w:t>
      </w:r>
      <w:r w:rsidR="008C0389" w:rsidRPr="002E7500">
        <w:rPr>
          <w:sz w:val="26"/>
          <w:szCs w:val="26"/>
        </w:rPr>
        <w:t>раз</w:t>
      </w:r>
      <w:r w:rsidR="006D5F94">
        <w:rPr>
          <w:sz w:val="26"/>
          <w:szCs w:val="26"/>
        </w:rPr>
        <w:t xml:space="preserve">а. </w:t>
      </w:r>
      <w:r w:rsidR="006D5F94" w:rsidRPr="006D5F94">
        <w:rPr>
          <w:sz w:val="26"/>
          <w:szCs w:val="26"/>
        </w:rPr>
        <w:t>Большое внимание вопросам обучения по охране труда работников уделяется и в связи с вводом нового порядка обучения по охране труда и проверки знаний требований охраны труда.</w:t>
      </w:r>
    </w:p>
    <w:p w:rsidR="000D31B2" w:rsidRDefault="006D5F94" w:rsidP="00387343">
      <w:pPr>
        <w:ind w:firstLine="708"/>
        <w:jc w:val="both"/>
        <w:rPr>
          <w:sz w:val="26"/>
          <w:szCs w:val="26"/>
        </w:rPr>
      </w:pPr>
      <w:r>
        <w:rPr>
          <w:sz w:val="26"/>
          <w:szCs w:val="26"/>
        </w:rPr>
        <w:t xml:space="preserve"> </w:t>
      </w:r>
      <w:r w:rsidR="0088746E">
        <w:rPr>
          <w:sz w:val="26"/>
          <w:szCs w:val="26"/>
        </w:rPr>
        <w:t>Б</w:t>
      </w:r>
      <w:r w:rsidR="00387343">
        <w:rPr>
          <w:sz w:val="26"/>
          <w:szCs w:val="26"/>
        </w:rPr>
        <w:t xml:space="preserve">ольшое количество выявленных нарушений (142) </w:t>
      </w:r>
      <w:r w:rsidR="00387343" w:rsidRPr="00387343">
        <w:rPr>
          <w:sz w:val="26"/>
          <w:szCs w:val="26"/>
        </w:rPr>
        <w:t xml:space="preserve">связано с необеспеченностью </w:t>
      </w:r>
      <w:r w:rsidR="00CD195D">
        <w:rPr>
          <w:sz w:val="26"/>
          <w:szCs w:val="26"/>
        </w:rPr>
        <w:t xml:space="preserve">обеспечения </w:t>
      </w:r>
      <w:r w:rsidR="00387343" w:rsidRPr="00387343">
        <w:rPr>
          <w:sz w:val="26"/>
          <w:szCs w:val="26"/>
        </w:rPr>
        <w:t xml:space="preserve">работников полагающимися им спецодеждой, </w:t>
      </w:r>
      <w:proofErr w:type="spellStart"/>
      <w:r w:rsidR="00387343" w:rsidRPr="00387343">
        <w:rPr>
          <w:sz w:val="26"/>
          <w:szCs w:val="26"/>
        </w:rPr>
        <w:t>спецобувью</w:t>
      </w:r>
      <w:proofErr w:type="spellEnd"/>
      <w:r w:rsidR="00387343" w:rsidRPr="00387343">
        <w:rPr>
          <w:sz w:val="26"/>
          <w:szCs w:val="26"/>
        </w:rPr>
        <w:t xml:space="preserve"> и другими средствами индивидуальной защиты, с нарушением сроков их замены, что может приводить к травмированию работников и росту профессиональных заболеваний.</w:t>
      </w:r>
    </w:p>
    <w:p w:rsidR="0054087F" w:rsidRPr="0054087F" w:rsidRDefault="0054087F" w:rsidP="0088746E">
      <w:pPr>
        <w:jc w:val="both"/>
        <w:rPr>
          <w:sz w:val="26"/>
          <w:szCs w:val="26"/>
        </w:rPr>
      </w:pPr>
      <w:r>
        <w:rPr>
          <w:sz w:val="26"/>
          <w:szCs w:val="26"/>
        </w:rPr>
        <w:tab/>
      </w:r>
      <w:r w:rsidRPr="0054087F">
        <w:rPr>
          <w:sz w:val="26"/>
          <w:szCs w:val="26"/>
        </w:rPr>
        <w:t xml:space="preserve">В 2023 году сократилось количество проверок, проводимых техническими инспекторами труда </w:t>
      </w:r>
      <w:r w:rsidR="009C3735" w:rsidRPr="0054087F">
        <w:rPr>
          <w:sz w:val="26"/>
          <w:szCs w:val="26"/>
        </w:rPr>
        <w:t xml:space="preserve">совместно </w:t>
      </w:r>
      <w:r w:rsidRPr="0054087F">
        <w:rPr>
          <w:sz w:val="26"/>
          <w:szCs w:val="26"/>
        </w:rPr>
        <w:t xml:space="preserve">с органами государственного надзора (контроля) в связи с действием моратория на проведение проверок государственными органами в отношении предпринимателей и организаций. </w:t>
      </w:r>
      <w:r w:rsidR="0088746E">
        <w:rPr>
          <w:sz w:val="26"/>
          <w:szCs w:val="26"/>
        </w:rPr>
        <w:t>П</w:t>
      </w:r>
      <w:r w:rsidR="006D5F94">
        <w:rPr>
          <w:sz w:val="26"/>
          <w:szCs w:val="26"/>
        </w:rPr>
        <w:t>роведена 1 проверка совместно</w:t>
      </w:r>
      <w:r w:rsidR="009C3735">
        <w:rPr>
          <w:sz w:val="26"/>
          <w:szCs w:val="26"/>
        </w:rPr>
        <w:t xml:space="preserve"> с Федеральной службой</w:t>
      </w:r>
      <w:r w:rsidRPr="0054087F">
        <w:rPr>
          <w:sz w:val="26"/>
          <w:szCs w:val="26"/>
        </w:rPr>
        <w:t xml:space="preserve"> по экологическому, технологическому и атомному надзору (</w:t>
      </w:r>
      <w:proofErr w:type="spellStart"/>
      <w:r w:rsidRPr="0054087F">
        <w:rPr>
          <w:sz w:val="26"/>
          <w:szCs w:val="26"/>
        </w:rPr>
        <w:t>Ростехнадзор</w:t>
      </w:r>
      <w:proofErr w:type="spellEnd"/>
      <w:r w:rsidRPr="0054087F">
        <w:rPr>
          <w:sz w:val="26"/>
          <w:szCs w:val="26"/>
        </w:rPr>
        <w:t>) в организации угольной промышленности, выявлено 42 нарушения, выдано предписание.</w:t>
      </w:r>
    </w:p>
    <w:p w:rsidR="00387343" w:rsidRDefault="0054087F" w:rsidP="00A36770">
      <w:pPr>
        <w:ind w:firstLine="708"/>
        <w:jc w:val="both"/>
        <w:rPr>
          <w:sz w:val="26"/>
          <w:szCs w:val="26"/>
        </w:rPr>
      </w:pPr>
      <w:r w:rsidRPr="0054087F">
        <w:rPr>
          <w:sz w:val="26"/>
          <w:szCs w:val="26"/>
        </w:rPr>
        <w:t>В рамках проведения ведомственного контроля совместно с министерством образования Иркутской области проведено 12 проверок, выявлено 1 нарушение, выдано 1 представление.</w:t>
      </w:r>
    </w:p>
    <w:p w:rsidR="00A36770" w:rsidRDefault="00444688" w:rsidP="007A3733">
      <w:pPr>
        <w:jc w:val="both"/>
        <w:rPr>
          <w:sz w:val="26"/>
          <w:szCs w:val="26"/>
        </w:rPr>
      </w:pPr>
      <w:r>
        <w:rPr>
          <w:sz w:val="26"/>
          <w:szCs w:val="26"/>
        </w:rPr>
        <w:tab/>
        <w:t>При организации проверок возникают проблемы по допуску технических инспекторов труда на территорию предприятий для проведения провер</w:t>
      </w:r>
      <w:r w:rsidR="007A3733">
        <w:rPr>
          <w:sz w:val="26"/>
          <w:szCs w:val="26"/>
        </w:rPr>
        <w:t>ки</w:t>
      </w:r>
      <w:r>
        <w:rPr>
          <w:sz w:val="26"/>
          <w:szCs w:val="26"/>
        </w:rPr>
        <w:t xml:space="preserve">. </w:t>
      </w:r>
    </w:p>
    <w:p w:rsidR="007A3733" w:rsidRPr="007A3733" w:rsidRDefault="00444688" w:rsidP="00A36770">
      <w:pPr>
        <w:ind w:firstLine="708"/>
        <w:jc w:val="both"/>
        <w:rPr>
          <w:sz w:val="26"/>
          <w:szCs w:val="26"/>
        </w:rPr>
      </w:pPr>
      <w:r>
        <w:rPr>
          <w:sz w:val="26"/>
          <w:szCs w:val="26"/>
        </w:rPr>
        <w:t>Так</w:t>
      </w:r>
      <w:r w:rsidR="007A3733">
        <w:rPr>
          <w:sz w:val="26"/>
          <w:szCs w:val="26"/>
        </w:rPr>
        <w:t xml:space="preserve">, </w:t>
      </w:r>
      <w:r w:rsidR="007A3733" w:rsidRPr="007A3733">
        <w:rPr>
          <w:sz w:val="26"/>
          <w:szCs w:val="26"/>
        </w:rPr>
        <w:t xml:space="preserve">29.08.2023 в Иркутское Профобъединение обратился председатель первичной профсоюзной организации работников общероссийского профсоюза работников госучреждений и общественного обслуживания РФ Иркутского участка инкассации Сибирского Главного Регионального управления - филиале Объединения «РОСИНКАС» </w:t>
      </w:r>
      <w:proofErr w:type="spellStart"/>
      <w:r w:rsidR="007A3733">
        <w:rPr>
          <w:sz w:val="26"/>
          <w:szCs w:val="26"/>
        </w:rPr>
        <w:t>Бурдюг</w:t>
      </w:r>
      <w:proofErr w:type="spellEnd"/>
      <w:r w:rsidR="007A3733">
        <w:rPr>
          <w:sz w:val="26"/>
          <w:szCs w:val="26"/>
        </w:rPr>
        <w:t xml:space="preserve"> Е.Б </w:t>
      </w:r>
      <w:r w:rsidR="007A3733" w:rsidRPr="007A3733">
        <w:rPr>
          <w:sz w:val="26"/>
          <w:szCs w:val="26"/>
        </w:rPr>
        <w:t xml:space="preserve">с просьбой от членов первичной профсоюзной организации о проведении проверки обеспечения требований безопасности при выполнении работ по инкассации и перевозке ценностей бригадами сокращенного состава (БСВ-1 и БСВ-2), считая, что в настоящее время безопасное выполнение работ по инкассации бригадами сокращённого состава  не обеспечено в соответствии с установленными требованиями к </w:t>
      </w:r>
      <w:proofErr w:type="spellStart"/>
      <w:r w:rsidR="007A3733" w:rsidRPr="007A3733">
        <w:rPr>
          <w:sz w:val="26"/>
          <w:szCs w:val="26"/>
        </w:rPr>
        <w:t>спецавтомобилям</w:t>
      </w:r>
      <w:proofErr w:type="spellEnd"/>
      <w:r w:rsidR="007A3733" w:rsidRPr="007A3733">
        <w:rPr>
          <w:sz w:val="26"/>
          <w:szCs w:val="26"/>
        </w:rPr>
        <w:t xml:space="preserve">. </w:t>
      </w:r>
    </w:p>
    <w:p w:rsidR="0054087F" w:rsidRPr="00C737B9" w:rsidRDefault="007A3733" w:rsidP="00640F1C">
      <w:pPr>
        <w:ind w:firstLine="708"/>
        <w:jc w:val="both"/>
        <w:rPr>
          <w:strike/>
          <w:sz w:val="26"/>
          <w:szCs w:val="26"/>
        </w:rPr>
      </w:pPr>
      <w:r w:rsidRPr="00CD195D">
        <w:rPr>
          <w:sz w:val="26"/>
          <w:szCs w:val="26"/>
        </w:rPr>
        <w:t>В результате проведенных встреч</w:t>
      </w:r>
      <w:r w:rsidRPr="007A3733">
        <w:rPr>
          <w:sz w:val="26"/>
          <w:szCs w:val="26"/>
        </w:rPr>
        <w:t xml:space="preserve"> с членами первичной профсоюзной организации Иркутского участка Сибирского ГРУ выяснилось, что ряд автомобилей, используемых на Иркутском участке Сибирского ГРУ для производства работ по инкассации бригадами сокращенного состава, не соответствуют установленным требованиям к оборудованию </w:t>
      </w:r>
      <w:proofErr w:type="spellStart"/>
      <w:r w:rsidRPr="007A3733">
        <w:rPr>
          <w:sz w:val="26"/>
          <w:szCs w:val="26"/>
        </w:rPr>
        <w:t>спецавтомобилей</w:t>
      </w:r>
      <w:proofErr w:type="spellEnd"/>
      <w:r w:rsidRPr="007A3733">
        <w:rPr>
          <w:sz w:val="26"/>
          <w:szCs w:val="26"/>
        </w:rPr>
        <w:t xml:space="preserve">. </w:t>
      </w:r>
      <w:r>
        <w:rPr>
          <w:sz w:val="26"/>
          <w:szCs w:val="26"/>
        </w:rPr>
        <w:t>0</w:t>
      </w:r>
      <w:r w:rsidRPr="007A3733">
        <w:rPr>
          <w:sz w:val="26"/>
          <w:szCs w:val="26"/>
        </w:rPr>
        <w:t>5.10.2023</w:t>
      </w:r>
      <w:r w:rsidR="0088746E">
        <w:rPr>
          <w:sz w:val="26"/>
          <w:szCs w:val="26"/>
        </w:rPr>
        <w:t xml:space="preserve"> г.</w:t>
      </w:r>
      <w:r w:rsidR="00CD195D">
        <w:rPr>
          <w:sz w:val="26"/>
          <w:szCs w:val="26"/>
        </w:rPr>
        <w:t xml:space="preserve"> У</w:t>
      </w:r>
      <w:r w:rsidRPr="007A3733">
        <w:rPr>
          <w:sz w:val="26"/>
          <w:szCs w:val="26"/>
        </w:rPr>
        <w:t xml:space="preserve">полномоченные распоряжением </w:t>
      </w:r>
      <w:r w:rsidR="00CD195D" w:rsidRPr="007A3733">
        <w:rPr>
          <w:sz w:val="26"/>
          <w:szCs w:val="26"/>
        </w:rPr>
        <w:t xml:space="preserve">Иркутского Профобъединения </w:t>
      </w:r>
      <w:r w:rsidRPr="007A3733">
        <w:rPr>
          <w:sz w:val="26"/>
          <w:szCs w:val="26"/>
        </w:rPr>
        <w:t>от 03 октября 2023 № 186 на проведение проверки</w:t>
      </w:r>
      <w:r w:rsidR="00CD195D" w:rsidRPr="00CD195D">
        <w:rPr>
          <w:sz w:val="26"/>
          <w:szCs w:val="26"/>
        </w:rPr>
        <w:t xml:space="preserve"> </w:t>
      </w:r>
      <w:r w:rsidR="00CD195D" w:rsidRPr="007A3733">
        <w:rPr>
          <w:sz w:val="26"/>
          <w:szCs w:val="26"/>
        </w:rPr>
        <w:t>лица</w:t>
      </w:r>
      <w:r w:rsidRPr="007A3733">
        <w:rPr>
          <w:sz w:val="26"/>
          <w:szCs w:val="26"/>
        </w:rPr>
        <w:t xml:space="preserve"> прибыли к проходной Иркутского уч</w:t>
      </w:r>
      <w:r>
        <w:rPr>
          <w:sz w:val="26"/>
          <w:szCs w:val="26"/>
        </w:rPr>
        <w:t>астка инкассации Сибирского ГРУ, о</w:t>
      </w:r>
      <w:r w:rsidRPr="007A3733">
        <w:rPr>
          <w:sz w:val="26"/>
          <w:szCs w:val="26"/>
        </w:rPr>
        <w:t>днако на его территорию проверяющие не были допущены, о чём был составлен акт</w:t>
      </w:r>
      <w:r w:rsidR="00B6294C">
        <w:rPr>
          <w:sz w:val="26"/>
          <w:szCs w:val="26"/>
        </w:rPr>
        <w:t>.</w:t>
      </w:r>
      <w:r>
        <w:rPr>
          <w:sz w:val="26"/>
          <w:szCs w:val="26"/>
        </w:rPr>
        <w:t xml:space="preserve"> Иркутское Профобъединение обратилось </w:t>
      </w:r>
      <w:r w:rsidRPr="007A3733">
        <w:rPr>
          <w:sz w:val="26"/>
          <w:szCs w:val="26"/>
        </w:rPr>
        <w:t>в</w:t>
      </w:r>
      <w:r>
        <w:rPr>
          <w:sz w:val="26"/>
          <w:szCs w:val="26"/>
        </w:rPr>
        <w:t xml:space="preserve"> районную прокуратуру г.</w:t>
      </w:r>
      <w:r w:rsidR="00B6294C">
        <w:rPr>
          <w:sz w:val="26"/>
          <w:szCs w:val="26"/>
        </w:rPr>
        <w:t xml:space="preserve"> </w:t>
      </w:r>
      <w:r>
        <w:rPr>
          <w:sz w:val="26"/>
          <w:szCs w:val="26"/>
        </w:rPr>
        <w:t>Иркутска по</w:t>
      </w:r>
      <w:r w:rsidRPr="007A3733">
        <w:rPr>
          <w:sz w:val="26"/>
          <w:szCs w:val="26"/>
        </w:rPr>
        <w:t xml:space="preserve"> факту </w:t>
      </w:r>
      <w:r w:rsidRPr="00C737B9">
        <w:rPr>
          <w:sz w:val="26"/>
          <w:szCs w:val="26"/>
        </w:rPr>
        <w:t>не допуска на территорию организации для проведения провер</w:t>
      </w:r>
      <w:r w:rsidR="00C737B9" w:rsidRPr="00C737B9">
        <w:rPr>
          <w:sz w:val="26"/>
          <w:szCs w:val="26"/>
        </w:rPr>
        <w:t>ки. Р</w:t>
      </w:r>
      <w:r w:rsidRPr="00C737B9">
        <w:rPr>
          <w:sz w:val="26"/>
          <w:szCs w:val="26"/>
        </w:rPr>
        <w:t>айонн</w:t>
      </w:r>
      <w:r w:rsidR="009B11C3" w:rsidRPr="00C737B9">
        <w:rPr>
          <w:sz w:val="26"/>
          <w:szCs w:val="26"/>
        </w:rPr>
        <w:t>ая</w:t>
      </w:r>
      <w:r w:rsidRPr="00C737B9">
        <w:rPr>
          <w:sz w:val="26"/>
          <w:szCs w:val="26"/>
        </w:rPr>
        <w:t xml:space="preserve"> прокуратур</w:t>
      </w:r>
      <w:r w:rsidR="009B11C3" w:rsidRPr="00C737B9">
        <w:rPr>
          <w:sz w:val="26"/>
          <w:szCs w:val="26"/>
        </w:rPr>
        <w:t>а, ссылаясь на то, что «РОСИНКАС» является юридическим лиц</w:t>
      </w:r>
      <w:r w:rsidR="00640F1C" w:rsidRPr="00C737B9">
        <w:rPr>
          <w:sz w:val="26"/>
          <w:szCs w:val="26"/>
        </w:rPr>
        <w:t>ом с особыми уставными задачами по соблюдению режима безопасности,</w:t>
      </w:r>
      <w:r w:rsidRPr="00C737B9">
        <w:rPr>
          <w:sz w:val="26"/>
          <w:szCs w:val="26"/>
        </w:rPr>
        <w:t xml:space="preserve"> </w:t>
      </w:r>
      <w:r w:rsidR="00C737B9" w:rsidRPr="00C737B9">
        <w:rPr>
          <w:sz w:val="26"/>
          <w:szCs w:val="26"/>
        </w:rPr>
        <w:t>не приняла</w:t>
      </w:r>
      <w:r w:rsidRPr="00C737B9">
        <w:rPr>
          <w:sz w:val="26"/>
          <w:szCs w:val="26"/>
        </w:rPr>
        <w:t xml:space="preserve"> меры по защите права профсоюзных инспекторов труда на проведение проверки соблюдения требований трудового законодательства по защите законных интересов работников, гарантированного статьёй 370 Трудового Кодекса РФ. </w:t>
      </w:r>
      <w:r w:rsidR="00C737B9" w:rsidRPr="00C737B9">
        <w:rPr>
          <w:sz w:val="26"/>
          <w:szCs w:val="26"/>
        </w:rPr>
        <w:t>П</w:t>
      </w:r>
      <w:r w:rsidRPr="00C737B9">
        <w:rPr>
          <w:sz w:val="26"/>
          <w:szCs w:val="26"/>
        </w:rPr>
        <w:t>одготовлено и направлено обращение в областную прокуратуру с требованием</w:t>
      </w:r>
      <w:r w:rsidR="00A92D47" w:rsidRPr="00C737B9">
        <w:rPr>
          <w:sz w:val="26"/>
          <w:szCs w:val="26"/>
        </w:rPr>
        <w:t xml:space="preserve"> о принятии мер к устранению нарушений законодательства, а именно обеспечить беспрепятственное посещение представителей Иркутского Профобъединения рабочих мест Иркутского участка Сибирского главного регионального управления-филиала объединения «РОСИНКАС», на которых работают члены профсоюза.</w:t>
      </w:r>
      <w:r w:rsidR="00640F1C" w:rsidRPr="00C737B9">
        <w:rPr>
          <w:sz w:val="26"/>
          <w:szCs w:val="26"/>
        </w:rPr>
        <w:t xml:space="preserve"> </w:t>
      </w:r>
      <w:r w:rsidR="00C737B9" w:rsidRPr="00C737B9">
        <w:rPr>
          <w:sz w:val="26"/>
          <w:szCs w:val="26"/>
        </w:rPr>
        <w:t>Ответ не получен, р</w:t>
      </w:r>
      <w:r w:rsidR="00E4300B" w:rsidRPr="00C737B9">
        <w:rPr>
          <w:sz w:val="26"/>
          <w:szCs w:val="26"/>
        </w:rPr>
        <w:t>абота продолжается</w:t>
      </w:r>
      <w:r w:rsidR="00C737B9" w:rsidRPr="00C737B9">
        <w:rPr>
          <w:sz w:val="26"/>
          <w:szCs w:val="26"/>
        </w:rPr>
        <w:t>.</w:t>
      </w:r>
      <w:r w:rsidR="00E4300B" w:rsidRPr="00C737B9">
        <w:rPr>
          <w:strike/>
          <w:sz w:val="26"/>
          <w:szCs w:val="26"/>
        </w:rPr>
        <w:t xml:space="preserve"> </w:t>
      </w:r>
    </w:p>
    <w:p w:rsidR="0012197A" w:rsidRPr="0012197A" w:rsidRDefault="0012197A" w:rsidP="0012197A">
      <w:pPr>
        <w:autoSpaceDE w:val="0"/>
        <w:autoSpaceDN w:val="0"/>
        <w:adjustRightInd w:val="0"/>
        <w:ind w:firstLine="708"/>
        <w:jc w:val="both"/>
        <w:rPr>
          <w:sz w:val="26"/>
          <w:szCs w:val="26"/>
        </w:rPr>
      </w:pPr>
      <w:r w:rsidRPr="0012197A">
        <w:rPr>
          <w:sz w:val="26"/>
          <w:szCs w:val="26"/>
        </w:rPr>
        <w:t xml:space="preserve">Изменения </w:t>
      </w:r>
      <w:r w:rsidR="00CD195D" w:rsidRPr="0012197A">
        <w:rPr>
          <w:sz w:val="26"/>
          <w:szCs w:val="26"/>
        </w:rPr>
        <w:t xml:space="preserve">2023 года </w:t>
      </w:r>
      <w:r w:rsidRPr="0012197A">
        <w:rPr>
          <w:sz w:val="26"/>
          <w:szCs w:val="26"/>
        </w:rPr>
        <w:t xml:space="preserve">в трудовом законодательстве определили приоритеты деятельности технических инспекторов труда Иркутского Профобъединения. В рамках осуществления общественного контроля особое внимание уделялось вопросам обеспечения работников организаций средствами индивидуальной защиты и дезинфицирующими средствами, проведения обучения работников и проверки знаний требований охраны труда, проведения внеплановых инструктажей и профилактических мероприятий по снижению профессиональных рисков. </w:t>
      </w:r>
    </w:p>
    <w:p w:rsidR="00CE7540" w:rsidRPr="0012197A" w:rsidRDefault="0012197A" w:rsidP="0012197A">
      <w:pPr>
        <w:autoSpaceDE w:val="0"/>
        <w:autoSpaceDN w:val="0"/>
        <w:adjustRightInd w:val="0"/>
        <w:ind w:firstLine="708"/>
        <w:jc w:val="both"/>
        <w:rPr>
          <w:sz w:val="26"/>
          <w:szCs w:val="26"/>
        </w:rPr>
      </w:pPr>
      <w:r w:rsidRPr="0012197A">
        <w:rPr>
          <w:sz w:val="26"/>
          <w:szCs w:val="26"/>
        </w:rPr>
        <w:t>В течение 2023 года техническими инспекторами труда регулярно давались разъяснения по применению Федерального закона №</w:t>
      </w:r>
      <w:r w:rsidR="00CD195D">
        <w:rPr>
          <w:sz w:val="26"/>
          <w:szCs w:val="26"/>
        </w:rPr>
        <w:t xml:space="preserve"> </w:t>
      </w:r>
      <w:r w:rsidRPr="0012197A">
        <w:rPr>
          <w:sz w:val="26"/>
          <w:szCs w:val="26"/>
        </w:rPr>
        <w:t xml:space="preserve">426-ФЗ «О специальной оценке условий труда» в части процедуры СОУТ, качества её проведения в соответствии с </w:t>
      </w:r>
      <w:r w:rsidR="00CD195D">
        <w:rPr>
          <w:sz w:val="26"/>
          <w:szCs w:val="26"/>
        </w:rPr>
        <w:t xml:space="preserve">утвержденной </w:t>
      </w:r>
      <w:r w:rsidRPr="0012197A">
        <w:rPr>
          <w:sz w:val="26"/>
          <w:szCs w:val="26"/>
        </w:rPr>
        <w:t>Методикой</w:t>
      </w:r>
      <w:r w:rsidR="00CD195D">
        <w:rPr>
          <w:sz w:val="26"/>
          <w:szCs w:val="26"/>
        </w:rPr>
        <w:t>,</w:t>
      </w:r>
      <w:r w:rsidRPr="0012197A">
        <w:rPr>
          <w:sz w:val="26"/>
          <w:szCs w:val="26"/>
        </w:rPr>
        <w:t xml:space="preserve"> </w:t>
      </w:r>
      <w:r w:rsidR="00CD195D">
        <w:rPr>
          <w:sz w:val="26"/>
          <w:szCs w:val="26"/>
        </w:rPr>
        <w:t>обеспечения</w:t>
      </w:r>
      <w:r w:rsidRPr="0012197A">
        <w:rPr>
          <w:sz w:val="26"/>
          <w:szCs w:val="26"/>
        </w:rPr>
        <w:t xml:space="preserve"> гарантий и компенсаций работникам, занятым на работах с вредными и (или) опасными условиями труда, осуществлялось консультирование, оказание методической помощи территориальным и первичным профсоюзным организациям Иркутской области по организации контроля за реализацией мероприятий раздела «Охрана труда» регионального отраслевого и муниципальных соглашений.</w:t>
      </w:r>
    </w:p>
    <w:p w:rsidR="00CD195D" w:rsidRPr="00401514" w:rsidRDefault="00CD195D" w:rsidP="00CD195D">
      <w:pPr>
        <w:autoSpaceDE w:val="0"/>
        <w:autoSpaceDN w:val="0"/>
        <w:adjustRightInd w:val="0"/>
        <w:ind w:firstLine="708"/>
        <w:jc w:val="both"/>
        <w:rPr>
          <w:sz w:val="26"/>
          <w:szCs w:val="26"/>
        </w:rPr>
      </w:pPr>
      <w:r>
        <w:rPr>
          <w:sz w:val="26"/>
          <w:szCs w:val="26"/>
        </w:rPr>
        <w:t>В 2023</w:t>
      </w:r>
      <w:r w:rsidRPr="00401514">
        <w:rPr>
          <w:sz w:val="26"/>
          <w:szCs w:val="26"/>
        </w:rPr>
        <w:t xml:space="preserve"> году </w:t>
      </w:r>
      <w:r w:rsidR="004570A0" w:rsidRPr="00401514">
        <w:rPr>
          <w:sz w:val="26"/>
          <w:szCs w:val="26"/>
        </w:rPr>
        <w:t xml:space="preserve">в </w:t>
      </w:r>
      <w:r w:rsidR="007152F5">
        <w:rPr>
          <w:sz w:val="26"/>
          <w:szCs w:val="26"/>
        </w:rPr>
        <w:t xml:space="preserve">Иркутское Профобъединение </w:t>
      </w:r>
      <w:r w:rsidR="004570A0" w:rsidRPr="00401514">
        <w:rPr>
          <w:sz w:val="26"/>
          <w:szCs w:val="26"/>
        </w:rPr>
        <w:t>поступило 2</w:t>
      </w:r>
      <w:r w:rsidR="007D3167">
        <w:rPr>
          <w:sz w:val="26"/>
          <w:szCs w:val="26"/>
        </w:rPr>
        <w:t>74</w:t>
      </w:r>
      <w:r w:rsidR="004570A0" w:rsidRPr="00401514">
        <w:rPr>
          <w:sz w:val="26"/>
          <w:szCs w:val="26"/>
        </w:rPr>
        <w:t xml:space="preserve"> </w:t>
      </w:r>
      <w:r w:rsidR="007152F5" w:rsidRPr="00401514">
        <w:rPr>
          <w:sz w:val="26"/>
          <w:szCs w:val="26"/>
        </w:rPr>
        <w:t>(2</w:t>
      </w:r>
      <w:r w:rsidR="007D3167">
        <w:rPr>
          <w:sz w:val="26"/>
          <w:szCs w:val="26"/>
        </w:rPr>
        <w:t>55</w:t>
      </w:r>
      <w:r w:rsidR="007152F5" w:rsidRPr="00401514">
        <w:rPr>
          <w:sz w:val="26"/>
          <w:szCs w:val="26"/>
        </w:rPr>
        <w:t>)</w:t>
      </w:r>
      <w:r w:rsidR="007152F5">
        <w:rPr>
          <w:sz w:val="26"/>
          <w:szCs w:val="26"/>
        </w:rPr>
        <w:t xml:space="preserve"> </w:t>
      </w:r>
      <w:r w:rsidR="004570A0" w:rsidRPr="00401514">
        <w:rPr>
          <w:sz w:val="26"/>
          <w:szCs w:val="26"/>
        </w:rPr>
        <w:t>извещени</w:t>
      </w:r>
      <w:r w:rsidR="007152F5">
        <w:rPr>
          <w:sz w:val="26"/>
          <w:szCs w:val="26"/>
        </w:rPr>
        <w:t>й</w:t>
      </w:r>
      <w:r w:rsidR="004570A0" w:rsidRPr="00401514">
        <w:rPr>
          <w:sz w:val="26"/>
          <w:szCs w:val="26"/>
        </w:rPr>
        <w:t xml:space="preserve"> </w:t>
      </w:r>
      <w:r w:rsidR="007152F5">
        <w:rPr>
          <w:sz w:val="26"/>
          <w:szCs w:val="26"/>
        </w:rPr>
        <w:t>от работодателей</w:t>
      </w:r>
      <w:r w:rsidR="004570A0" w:rsidRPr="00401514">
        <w:rPr>
          <w:sz w:val="26"/>
          <w:szCs w:val="26"/>
        </w:rPr>
        <w:t xml:space="preserve"> по фактам происшедших тяжелых несчастных случаев, несчастных случаев со смертельным исходом и групповых несчастных случаев, где хотя бы один из пострадавших получил тяжелую травму или погиб.</w:t>
      </w:r>
      <w:r>
        <w:rPr>
          <w:sz w:val="26"/>
          <w:szCs w:val="26"/>
        </w:rPr>
        <w:t xml:space="preserve"> </w:t>
      </w:r>
      <w:r w:rsidRPr="00401514">
        <w:rPr>
          <w:sz w:val="26"/>
          <w:szCs w:val="26"/>
        </w:rPr>
        <w:t>Технические инспекторы труда</w:t>
      </w:r>
      <w:r>
        <w:rPr>
          <w:sz w:val="26"/>
          <w:szCs w:val="26"/>
        </w:rPr>
        <w:t xml:space="preserve"> в составе комиссий</w:t>
      </w:r>
      <w:r w:rsidRPr="00401514">
        <w:rPr>
          <w:sz w:val="26"/>
          <w:szCs w:val="26"/>
        </w:rPr>
        <w:t xml:space="preserve"> приняли участие в расследовании 216</w:t>
      </w:r>
      <w:r>
        <w:rPr>
          <w:sz w:val="26"/>
          <w:szCs w:val="26"/>
        </w:rPr>
        <w:t xml:space="preserve"> </w:t>
      </w:r>
      <w:r w:rsidRPr="0022591A">
        <w:rPr>
          <w:sz w:val="26"/>
          <w:szCs w:val="26"/>
        </w:rPr>
        <w:t>(209)</w:t>
      </w:r>
      <w:r>
        <w:rPr>
          <w:sz w:val="26"/>
          <w:szCs w:val="26"/>
        </w:rPr>
        <w:t xml:space="preserve"> </w:t>
      </w:r>
      <w:r w:rsidRPr="00401514">
        <w:rPr>
          <w:sz w:val="26"/>
          <w:szCs w:val="26"/>
        </w:rPr>
        <w:t xml:space="preserve">несчастных случаев. </w:t>
      </w:r>
    </w:p>
    <w:p w:rsidR="00CD195D" w:rsidRDefault="00CD195D" w:rsidP="00CD195D">
      <w:pPr>
        <w:autoSpaceDE w:val="0"/>
        <w:autoSpaceDN w:val="0"/>
        <w:adjustRightInd w:val="0"/>
        <w:jc w:val="both"/>
        <w:rPr>
          <w:sz w:val="26"/>
          <w:szCs w:val="26"/>
        </w:rPr>
      </w:pPr>
    </w:p>
    <w:p w:rsidR="00FF6563" w:rsidRDefault="00FF6563" w:rsidP="004570A0">
      <w:pPr>
        <w:autoSpaceDE w:val="0"/>
        <w:autoSpaceDN w:val="0"/>
        <w:adjustRightInd w:val="0"/>
        <w:ind w:firstLine="708"/>
        <w:jc w:val="both"/>
        <w:rPr>
          <w:sz w:val="26"/>
          <w:szCs w:val="26"/>
        </w:rPr>
      </w:pPr>
      <w:r w:rsidRPr="00FF6563">
        <w:rPr>
          <w:noProof/>
          <w:sz w:val="26"/>
          <w:szCs w:val="26"/>
        </w:rPr>
        <w:drawing>
          <wp:inline distT="0" distB="0" distL="0" distR="0" wp14:anchorId="4759998F" wp14:editId="67D73CAA">
            <wp:extent cx="4585934" cy="2678862"/>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3990" cy="2706934"/>
                    </a:xfrm>
                    <a:prstGeom prst="rect">
                      <a:avLst/>
                    </a:prstGeom>
                  </pic:spPr>
                </pic:pic>
              </a:graphicData>
            </a:graphic>
          </wp:inline>
        </w:drawing>
      </w:r>
    </w:p>
    <w:p w:rsidR="00FF6563" w:rsidRPr="00401514" w:rsidRDefault="00FF6563" w:rsidP="004570A0">
      <w:pPr>
        <w:autoSpaceDE w:val="0"/>
        <w:autoSpaceDN w:val="0"/>
        <w:adjustRightInd w:val="0"/>
        <w:ind w:firstLine="708"/>
        <w:jc w:val="both"/>
        <w:rPr>
          <w:sz w:val="26"/>
          <w:szCs w:val="26"/>
        </w:rPr>
      </w:pPr>
    </w:p>
    <w:p w:rsidR="00865A2B" w:rsidRPr="00401514" w:rsidRDefault="00865A2B" w:rsidP="004570A0">
      <w:pPr>
        <w:autoSpaceDE w:val="0"/>
        <w:autoSpaceDN w:val="0"/>
        <w:adjustRightInd w:val="0"/>
        <w:ind w:firstLine="708"/>
        <w:jc w:val="both"/>
        <w:rPr>
          <w:sz w:val="26"/>
          <w:szCs w:val="26"/>
        </w:rPr>
      </w:pPr>
      <w:bookmarkStart w:id="0" w:name="_GoBack"/>
      <w:r w:rsidRPr="00401514">
        <w:rPr>
          <w:sz w:val="26"/>
          <w:szCs w:val="26"/>
        </w:rPr>
        <w:t xml:space="preserve">За отчетный период в </w:t>
      </w:r>
      <w:r w:rsidR="00993010">
        <w:rPr>
          <w:sz w:val="26"/>
          <w:szCs w:val="26"/>
        </w:rPr>
        <w:t>80 организациях</w:t>
      </w:r>
      <w:r w:rsidR="001A7E97">
        <w:rPr>
          <w:sz w:val="26"/>
          <w:szCs w:val="26"/>
        </w:rPr>
        <w:t xml:space="preserve"> с действующими первичными</w:t>
      </w:r>
      <w:r w:rsidRPr="00401514">
        <w:rPr>
          <w:sz w:val="26"/>
          <w:szCs w:val="26"/>
        </w:rPr>
        <w:t xml:space="preserve"> профсоюзны</w:t>
      </w:r>
      <w:r w:rsidR="001A7E97">
        <w:rPr>
          <w:sz w:val="26"/>
          <w:szCs w:val="26"/>
        </w:rPr>
        <w:t>ми</w:t>
      </w:r>
      <w:r w:rsidRPr="00401514">
        <w:rPr>
          <w:sz w:val="26"/>
          <w:szCs w:val="26"/>
        </w:rPr>
        <w:t xml:space="preserve"> организаци</w:t>
      </w:r>
      <w:r w:rsidR="001A7E97">
        <w:rPr>
          <w:sz w:val="26"/>
          <w:szCs w:val="26"/>
        </w:rPr>
        <w:t>ями</w:t>
      </w:r>
      <w:r w:rsidRPr="00401514">
        <w:rPr>
          <w:sz w:val="26"/>
          <w:szCs w:val="26"/>
        </w:rPr>
        <w:t xml:space="preserve"> произошли несчастные случаи</w:t>
      </w:r>
      <w:r w:rsidR="00993010">
        <w:rPr>
          <w:sz w:val="26"/>
          <w:szCs w:val="26"/>
        </w:rPr>
        <w:t xml:space="preserve">, из них связано с производством 36 несчастных </w:t>
      </w:r>
      <w:r w:rsidR="0022591A">
        <w:rPr>
          <w:sz w:val="26"/>
          <w:szCs w:val="26"/>
        </w:rPr>
        <w:t>случаев (</w:t>
      </w:r>
      <w:r w:rsidRPr="00401514">
        <w:rPr>
          <w:sz w:val="26"/>
          <w:szCs w:val="26"/>
        </w:rPr>
        <w:t xml:space="preserve">смертельных – </w:t>
      </w:r>
      <w:r w:rsidR="00993010">
        <w:rPr>
          <w:sz w:val="26"/>
          <w:szCs w:val="26"/>
        </w:rPr>
        <w:t>5, тяжелых – 29</w:t>
      </w:r>
      <w:r w:rsidRPr="00401514">
        <w:rPr>
          <w:sz w:val="26"/>
          <w:szCs w:val="26"/>
        </w:rPr>
        <w:t xml:space="preserve"> и групповых – </w:t>
      </w:r>
      <w:r w:rsidR="00993010">
        <w:rPr>
          <w:sz w:val="26"/>
          <w:szCs w:val="26"/>
        </w:rPr>
        <w:t>2</w:t>
      </w:r>
      <w:r w:rsidRPr="00401514">
        <w:rPr>
          <w:sz w:val="26"/>
          <w:szCs w:val="26"/>
        </w:rPr>
        <w:t xml:space="preserve">), что составляет </w:t>
      </w:r>
      <w:r w:rsidR="00C34B54" w:rsidRPr="00C34B54">
        <w:rPr>
          <w:sz w:val="26"/>
          <w:szCs w:val="26"/>
          <w:highlight w:val="yellow"/>
        </w:rPr>
        <w:t>22,7</w:t>
      </w:r>
      <w:r w:rsidRPr="00C34B54">
        <w:rPr>
          <w:sz w:val="26"/>
          <w:szCs w:val="26"/>
          <w:highlight w:val="yellow"/>
        </w:rPr>
        <w:t>%</w:t>
      </w:r>
      <w:r w:rsidRPr="00401514">
        <w:rPr>
          <w:sz w:val="26"/>
          <w:szCs w:val="26"/>
        </w:rPr>
        <w:t xml:space="preserve"> от общего количества несчастных случаев на производстве</w:t>
      </w:r>
      <w:r w:rsidR="001A7E97">
        <w:rPr>
          <w:sz w:val="26"/>
          <w:szCs w:val="26"/>
        </w:rPr>
        <w:t>,</w:t>
      </w:r>
      <w:r w:rsidR="00993010">
        <w:rPr>
          <w:sz w:val="26"/>
          <w:szCs w:val="26"/>
        </w:rPr>
        <w:t xml:space="preserve"> </w:t>
      </w:r>
      <w:r w:rsidR="0022591A">
        <w:rPr>
          <w:sz w:val="26"/>
          <w:szCs w:val="26"/>
        </w:rPr>
        <w:t>произошедших на</w:t>
      </w:r>
      <w:r w:rsidR="00993010">
        <w:rPr>
          <w:sz w:val="26"/>
          <w:szCs w:val="26"/>
        </w:rPr>
        <w:t xml:space="preserve"> </w:t>
      </w:r>
      <w:r w:rsidR="0022591A">
        <w:rPr>
          <w:sz w:val="26"/>
          <w:szCs w:val="26"/>
        </w:rPr>
        <w:t xml:space="preserve">территории </w:t>
      </w:r>
      <w:r w:rsidR="0022591A" w:rsidRPr="00401514">
        <w:rPr>
          <w:sz w:val="26"/>
          <w:szCs w:val="26"/>
        </w:rPr>
        <w:t>Иркутской</w:t>
      </w:r>
      <w:r w:rsidRPr="00401514">
        <w:rPr>
          <w:sz w:val="26"/>
          <w:szCs w:val="26"/>
        </w:rPr>
        <w:t xml:space="preserve"> области.</w:t>
      </w:r>
    </w:p>
    <w:bookmarkEnd w:id="0"/>
    <w:p w:rsidR="004570A0" w:rsidRDefault="004570A0" w:rsidP="004570A0">
      <w:pPr>
        <w:autoSpaceDE w:val="0"/>
        <w:autoSpaceDN w:val="0"/>
        <w:adjustRightInd w:val="0"/>
        <w:ind w:firstLine="708"/>
        <w:jc w:val="both"/>
        <w:rPr>
          <w:sz w:val="26"/>
          <w:szCs w:val="26"/>
        </w:rPr>
      </w:pPr>
      <w:r w:rsidRPr="00401514">
        <w:rPr>
          <w:sz w:val="26"/>
          <w:szCs w:val="26"/>
        </w:rPr>
        <w:t xml:space="preserve"> В 202</w:t>
      </w:r>
      <w:r w:rsidR="00993010">
        <w:rPr>
          <w:sz w:val="26"/>
          <w:szCs w:val="26"/>
        </w:rPr>
        <w:t>3</w:t>
      </w:r>
      <w:r w:rsidRPr="00401514">
        <w:rPr>
          <w:sz w:val="26"/>
          <w:szCs w:val="26"/>
        </w:rPr>
        <w:t xml:space="preserve"> году произошло </w:t>
      </w:r>
      <w:r w:rsidR="00993010">
        <w:rPr>
          <w:sz w:val="26"/>
          <w:szCs w:val="26"/>
        </w:rPr>
        <w:t>116</w:t>
      </w:r>
      <w:r w:rsidRPr="00401514">
        <w:rPr>
          <w:sz w:val="26"/>
          <w:szCs w:val="26"/>
        </w:rPr>
        <w:t xml:space="preserve"> (</w:t>
      </w:r>
      <w:r w:rsidR="00993010">
        <w:rPr>
          <w:sz w:val="26"/>
          <w:szCs w:val="26"/>
        </w:rPr>
        <w:t>83</w:t>
      </w:r>
      <w:r w:rsidRPr="00401514">
        <w:rPr>
          <w:sz w:val="26"/>
          <w:szCs w:val="26"/>
        </w:rPr>
        <w:t>) несчастных случ</w:t>
      </w:r>
      <w:r w:rsidR="00181010">
        <w:rPr>
          <w:sz w:val="26"/>
          <w:szCs w:val="26"/>
        </w:rPr>
        <w:t>аев, которые были расследованы</w:t>
      </w:r>
      <w:r w:rsidRPr="00401514">
        <w:rPr>
          <w:sz w:val="26"/>
          <w:szCs w:val="26"/>
        </w:rPr>
        <w:t xml:space="preserve"> комиссиями</w:t>
      </w:r>
      <w:r w:rsidR="00181010">
        <w:rPr>
          <w:sz w:val="26"/>
          <w:szCs w:val="26"/>
        </w:rPr>
        <w:t xml:space="preserve"> и</w:t>
      </w:r>
      <w:r w:rsidRPr="00401514">
        <w:rPr>
          <w:sz w:val="26"/>
          <w:szCs w:val="26"/>
        </w:rPr>
        <w:t xml:space="preserve"> были квалифицированы</w:t>
      </w:r>
      <w:r w:rsidR="00181010">
        <w:rPr>
          <w:sz w:val="26"/>
          <w:szCs w:val="26"/>
        </w:rPr>
        <w:t xml:space="preserve"> ими</w:t>
      </w:r>
      <w:r w:rsidRPr="00401514">
        <w:rPr>
          <w:sz w:val="26"/>
          <w:szCs w:val="26"/>
        </w:rPr>
        <w:t xml:space="preserve"> как несчастные случаи, не связанные с производством</w:t>
      </w:r>
      <w:r w:rsidR="00181010">
        <w:rPr>
          <w:sz w:val="26"/>
          <w:szCs w:val="26"/>
        </w:rPr>
        <w:t>.</w:t>
      </w:r>
      <w:r w:rsidRPr="00401514">
        <w:rPr>
          <w:sz w:val="26"/>
          <w:szCs w:val="26"/>
        </w:rPr>
        <w:t xml:space="preserve"> </w:t>
      </w:r>
      <w:r w:rsidR="00181010" w:rsidRPr="00181010">
        <w:rPr>
          <w:sz w:val="26"/>
          <w:szCs w:val="26"/>
        </w:rPr>
        <w:t>В 87-ми из них смерть пострадавших, в соответствии с медицинскими заключениями, наступила по причине общих заболеваний, как правило, это сердечно-сосудистые заболевания.</w:t>
      </w:r>
    </w:p>
    <w:p w:rsidR="001A7E97" w:rsidRPr="00CE5416" w:rsidRDefault="001A7E97" w:rsidP="001A7E97">
      <w:pPr>
        <w:autoSpaceDE w:val="0"/>
        <w:autoSpaceDN w:val="0"/>
        <w:adjustRightInd w:val="0"/>
        <w:ind w:firstLine="708"/>
        <w:jc w:val="both"/>
        <w:rPr>
          <w:sz w:val="26"/>
          <w:szCs w:val="26"/>
        </w:rPr>
      </w:pPr>
      <w:r w:rsidRPr="00CE5416">
        <w:rPr>
          <w:sz w:val="26"/>
          <w:szCs w:val="26"/>
        </w:rPr>
        <w:t xml:space="preserve">К причинам, повлекшим несчастные случаи, не связанные с производством, следует отнести:  </w:t>
      </w:r>
    </w:p>
    <w:p w:rsidR="001A7E97" w:rsidRPr="001A7E97" w:rsidRDefault="001A7E97" w:rsidP="001A7E97">
      <w:pPr>
        <w:autoSpaceDE w:val="0"/>
        <w:autoSpaceDN w:val="0"/>
        <w:adjustRightInd w:val="0"/>
        <w:ind w:firstLine="708"/>
        <w:jc w:val="both"/>
        <w:rPr>
          <w:sz w:val="26"/>
          <w:szCs w:val="26"/>
        </w:rPr>
      </w:pPr>
      <w:r w:rsidRPr="001A7E97">
        <w:rPr>
          <w:sz w:val="26"/>
          <w:szCs w:val="26"/>
        </w:rPr>
        <w:t>- вредные, опасные и тяжелые условия труда, нерациональные режимы труда и отдыха являются ведущими среди факторов, обуславливающих низкие показатели состояния здоровья трудоспособного населения и высокий уровень смертей работников на рабочих местах;</w:t>
      </w:r>
    </w:p>
    <w:p w:rsidR="001A7E97" w:rsidRPr="001A7E97" w:rsidRDefault="001A7E97" w:rsidP="001A7E97">
      <w:pPr>
        <w:autoSpaceDE w:val="0"/>
        <w:autoSpaceDN w:val="0"/>
        <w:adjustRightInd w:val="0"/>
        <w:ind w:firstLine="708"/>
        <w:jc w:val="both"/>
        <w:rPr>
          <w:sz w:val="26"/>
          <w:szCs w:val="26"/>
        </w:rPr>
      </w:pPr>
      <w:r w:rsidRPr="001A7E97">
        <w:rPr>
          <w:sz w:val="26"/>
          <w:szCs w:val="26"/>
        </w:rPr>
        <w:t>- отсутствие своевременной, полной и качественной медико-санитарной помощи работающим, отсутствие четкой единой системы медико-социальной и медико-профилактической реабилитации с использованием возможностей лечебно-профилактических и санаторно-курортных учреждений, способствуют росту патологий, которые приводят к смертям на рабочих местах;</w:t>
      </w:r>
    </w:p>
    <w:p w:rsidR="001A7E97" w:rsidRDefault="001A7E97" w:rsidP="001A7E97">
      <w:pPr>
        <w:autoSpaceDE w:val="0"/>
        <w:autoSpaceDN w:val="0"/>
        <w:adjustRightInd w:val="0"/>
        <w:ind w:firstLine="708"/>
        <w:jc w:val="both"/>
        <w:rPr>
          <w:sz w:val="26"/>
          <w:szCs w:val="26"/>
        </w:rPr>
      </w:pPr>
      <w:r w:rsidRPr="001A7E97">
        <w:rPr>
          <w:sz w:val="26"/>
          <w:szCs w:val="26"/>
        </w:rPr>
        <w:t xml:space="preserve">-  отсутствие убедительной мотивации работающего населения к сохранению и укреплению собственного здоровья, ведению здорового образа жизни также часто приводит к смерти.  </w:t>
      </w:r>
    </w:p>
    <w:p w:rsidR="00C34BC1" w:rsidRDefault="00C34BC1" w:rsidP="00CE7540">
      <w:pPr>
        <w:autoSpaceDE w:val="0"/>
        <w:autoSpaceDN w:val="0"/>
        <w:adjustRightInd w:val="0"/>
        <w:ind w:firstLine="708"/>
        <w:jc w:val="both"/>
        <w:rPr>
          <w:sz w:val="26"/>
          <w:szCs w:val="26"/>
        </w:rPr>
      </w:pPr>
    </w:p>
    <w:p w:rsidR="00CE7540" w:rsidRPr="00CE7540" w:rsidRDefault="00CE7540" w:rsidP="00CE7540">
      <w:pPr>
        <w:autoSpaceDE w:val="0"/>
        <w:autoSpaceDN w:val="0"/>
        <w:adjustRightInd w:val="0"/>
        <w:ind w:firstLine="708"/>
        <w:jc w:val="both"/>
        <w:rPr>
          <w:sz w:val="26"/>
          <w:szCs w:val="26"/>
        </w:rPr>
      </w:pPr>
      <w:r w:rsidRPr="00CE7540">
        <w:rPr>
          <w:sz w:val="26"/>
          <w:szCs w:val="26"/>
        </w:rPr>
        <w:t>Анализ производственного травматизма показал, что:</w:t>
      </w:r>
    </w:p>
    <w:p w:rsidR="00CE7540" w:rsidRDefault="00C34BC1" w:rsidP="00CE7540">
      <w:pPr>
        <w:autoSpaceDE w:val="0"/>
        <w:autoSpaceDN w:val="0"/>
        <w:adjustRightInd w:val="0"/>
        <w:ind w:firstLine="708"/>
        <w:jc w:val="both"/>
        <w:rPr>
          <w:sz w:val="26"/>
          <w:szCs w:val="26"/>
        </w:rPr>
      </w:pPr>
      <w:r>
        <w:rPr>
          <w:sz w:val="26"/>
          <w:szCs w:val="26"/>
        </w:rPr>
        <w:t>в</w:t>
      </w:r>
      <w:r w:rsidR="00CE7540" w:rsidRPr="00CE7540">
        <w:rPr>
          <w:sz w:val="26"/>
          <w:szCs w:val="26"/>
        </w:rPr>
        <w:t xml:space="preserve"> число видов экономической деятельности с наибольшей численностью травмированных вошли такие виды деятельности</w:t>
      </w:r>
      <w:r w:rsidR="00181010">
        <w:rPr>
          <w:sz w:val="26"/>
          <w:szCs w:val="26"/>
        </w:rPr>
        <w:t>,</w:t>
      </w:r>
      <w:r w:rsidR="00CE7540" w:rsidRPr="00CE7540">
        <w:rPr>
          <w:sz w:val="26"/>
          <w:szCs w:val="26"/>
        </w:rPr>
        <w:t xml:space="preserve"> как строительство (22%), лесозаготовка и деревообработка (14%), добыча полезных ископаемых и транспорт и перевозки (по 8%).</w:t>
      </w:r>
    </w:p>
    <w:p w:rsidR="00CE7540" w:rsidRDefault="00CE7540" w:rsidP="00CE7540">
      <w:pPr>
        <w:autoSpaceDE w:val="0"/>
        <w:autoSpaceDN w:val="0"/>
        <w:adjustRightInd w:val="0"/>
        <w:ind w:firstLine="708"/>
        <w:jc w:val="both"/>
        <w:rPr>
          <w:sz w:val="26"/>
          <w:szCs w:val="26"/>
        </w:rPr>
      </w:pPr>
    </w:p>
    <w:p w:rsidR="00CE7540" w:rsidRPr="00CE7540" w:rsidRDefault="00CE7540" w:rsidP="00CE7540">
      <w:pPr>
        <w:autoSpaceDE w:val="0"/>
        <w:autoSpaceDN w:val="0"/>
        <w:adjustRightInd w:val="0"/>
        <w:ind w:firstLine="708"/>
        <w:jc w:val="both"/>
        <w:rPr>
          <w:sz w:val="26"/>
          <w:szCs w:val="26"/>
        </w:rPr>
      </w:pPr>
      <w:r>
        <w:rPr>
          <w:noProof/>
          <w:sz w:val="26"/>
          <w:szCs w:val="26"/>
        </w:rPr>
        <w:drawing>
          <wp:inline distT="0" distB="0" distL="0" distR="0" wp14:anchorId="0241B203" wp14:editId="2D56BFDC">
            <wp:extent cx="5731778" cy="253936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4361" cy="2549370"/>
                    </a:xfrm>
                    <a:prstGeom prst="rect">
                      <a:avLst/>
                    </a:prstGeom>
                    <a:noFill/>
                  </pic:spPr>
                </pic:pic>
              </a:graphicData>
            </a:graphic>
          </wp:inline>
        </w:drawing>
      </w:r>
    </w:p>
    <w:p w:rsidR="00181010" w:rsidRDefault="00CE7540" w:rsidP="00CE7540">
      <w:pPr>
        <w:autoSpaceDE w:val="0"/>
        <w:autoSpaceDN w:val="0"/>
        <w:adjustRightInd w:val="0"/>
        <w:ind w:firstLine="708"/>
        <w:jc w:val="both"/>
        <w:rPr>
          <w:sz w:val="26"/>
          <w:szCs w:val="26"/>
        </w:rPr>
      </w:pPr>
      <w:r w:rsidRPr="00CE7540">
        <w:rPr>
          <w:sz w:val="26"/>
          <w:szCs w:val="26"/>
        </w:rPr>
        <w:t xml:space="preserve"> </w:t>
      </w:r>
    </w:p>
    <w:p w:rsidR="00CE7540" w:rsidRPr="00CE7540" w:rsidRDefault="00CE7540" w:rsidP="00CE7540">
      <w:pPr>
        <w:autoSpaceDE w:val="0"/>
        <w:autoSpaceDN w:val="0"/>
        <w:adjustRightInd w:val="0"/>
        <w:ind w:firstLine="708"/>
        <w:jc w:val="both"/>
        <w:rPr>
          <w:sz w:val="26"/>
          <w:szCs w:val="26"/>
        </w:rPr>
      </w:pPr>
      <w:r w:rsidRPr="00CE7540">
        <w:rPr>
          <w:sz w:val="26"/>
          <w:szCs w:val="26"/>
        </w:rPr>
        <w:t xml:space="preserve">Основными видами несчастных случаев являются: </w:t>
      </w:r>
    </w:p>
    <w:p w:rsidR="00CE7540" w:rsidRPr="00CE7540" w:rsidRDefault="00CE7540" w:rsidP="00CE7540">
      <w:pPr>
        <w:autoSpaceDE w:val="0"/>
        <w:autoSpaceDN w:val="0"/>
        <w:adjustRightInd w:val="0"/>
        <w:ind w:firstLine="708"/>
        <w:jc w:val="both"/>
        <w:rPr>
          <w:sz w:val="26"/>
          <w:szCs w:val="26"/>
        </w:rPr>
      </w:pPr>
      <w:r w:rsidRPr="00CE7540">
        <w:rPr>
          <w:sz w:val="26"/>
          <w:szCs w:val="26"/>
        </w:rPr>
        <w:t xml:space="preserve">- падение с высоты (30 %);  </w:t>
      </w:r>
    </w:p>
    <w:p w:rsidR="00CE7540" w:rsidRPr="00CE7540" w:rsidRDefault="00CE7540" w:rsidP="00CE7540">
      <w:pPr>
        <w:autoSpaceDE w:val="0"/>
        <w:autoSpaceDN w:val="0"/>
        <w:adjustRightInd w:val="0"/>
        <w:ind w:firstLine="708"/>
        <w:jc w:val="both"/>
        <w:rPr>
          <w:sz w:val="26"/>
          <w:szCs w:val="26"/>
        </w:rPr>
      </w:pPr>
      <w:r w:rsidRPr="00CE7540">
        <w:rPr>
          <w:sz w:val="26"/>
          <w:szCs w:val="26"/>
        </w:rPr>
        <w:t xml:space="preserve">- дорожно-транспортное происшествие (24 %); </w:t>
      </w:r>
    </w:p>
    <w:p w:rsidR="00CE7540" w:rsidRPr="00CE7540" w:rsidRDefault="00CE7540" w:rsidP="00CE7540">
      <w:pPr>
        <w:autoSpaceDE w:val="0"/>
        <w:autoSpaceDN w:val="0"/>
        <w:adjustRightInd w:val="0"/>
        <w:ind w:firstLine="708"/>
        <w:jc w:val="both"/>
        <w:rPr>
          <w:sz w:val="26"/>
          <w:szCs w:val="26"/>
        </w:rPr>
      </w:pPr>
      <w:r w:rsidRPr="00CE7540">
        <w:rPr>
          <w:sz w:val="26"/>
          <w:szCs w:val="26"/>
        </w:rPr>
        <w:t>-защемление между неподвижными и движущими предметами, деталями машин (9%);</w:t>
      </w:r>
    </w:p>
    <w:p w:rsidR="00CE7540" w:rsidRPr="00CE7540" w:rsidRDefault="00CE7540" w:rsidP="00CE7540">
      <w:pPr>
        <w:autoSpaceDE w:val="0"/>
        <w:autoSpaceDN w:val="0"/>
        <w:adjustRightInd w:val="0"/>
        <w:ind w:firstLine="708"/>
        <w:jc w:val="both"/>
        <w:rPr>
          <w:sz w:val="26"/>
          <w:szCs w:val="26"/>
        </w:rPr>
      </w:pPr>
      <w:r w:rsidRPr="00CE7540">
        <w:rPr>
          <w:sz w:val="26"/>
          <w:szCs w:val="26"/>
        </w:rPr>
        <w:t>- воздействие движущихся предметов и деталей (6 %);</w:t>
      </w:r>
    </w:p>
    <w:p w:rsidR="00CE7540" w:rsidRPr="00CE7540" w:rsidRDefault="00CE7540" w:rsidP="00CE7540">
      <w:pPr>
        <w:autoSpaceDE w:val="0"/>
        <w:autoSpaceDN w:val="0"/>
        <w:adjustRightInd w:val="0"/>
        <w:ind w:firstLine="708"/>
        <w:jc w:val="both"/>
        <w:rPr>
          <w:sz w:val="26"/>
          <w:szCs w:val="26"/>
        </w:rPr>
      </w:pPr>
      <w:r w:rsidRPr="00CE7540">
        <w:rPr>
          <w:sz w:val="26"/>
          <w:szCs w:val="26"/>
        </w:rPr>
        <w:t>- воздействие электрического тока (3%);</w:t>
      </w:r>
    </w:p>
    <w:p w:rsidR="00CE7540" w:rsidRDefault="00CE7540" w:rsidP="00CE7540">
      <w:pPr>
        <w:autoSpaceDE w:val="0"/>
        <w:autoSpaceDN w:val="0"/>
        <w:adjustRightInd w:val="0"/>
        <w:ind w:firstLine="708"/>
        <w:jc w:val="both"/>
        <w:rPr>
          <w:sz w:val="26"/>
          <w:szCs w:val="26"/>
        </w:rPr>
      </w:pPr>
      <w:r w:rsidRPr="00CE7540">
        <w:rPr>
          <w:sz w:val="26"/>
          <w:szCs w:val="26"/>
        </w:rPr>
        <w:t>- прочие (28%).</w:t>
      </w:r>
    </w:p>
    <w:p w:rsidR="00181010" w:rsidRDefault="00181010" w:rsidP="00CE7540">
      <w:pPr>
        <w:autoSpaceDE w:val="0"/>
        <w:autoSpaceDN w:val="0"/>
        <w:adjustRightInd w:val="0"/>
        <w:ind w:firstLine="708"/>
        <w:jc w:val="both"/>
        <w:rPr>
          <w:sz w:val="26"/>
          <w:szCs w:val="26"/>
        </w:rPr>
      </w:pPr>
    </w:p>
    <w:p w:rsidR="00181010" w:rsidRDefault="00181010" w:rsidP="00CE7540">
      <w:pPr>
        <w:autoSpaceDE w:val="0"/>
        <w:autoSpaceDN w:val="0"/>
        <w:adjustRightInd w:val="0"/>
        <w:ind w:firstLine="708"/>
        <w:jc w:val="both"/>
        <w:rPr>
          <w:sz w:val="26"/>
          <w:szCs w:val="26"/>
        </w:rPr>
      </w:pPr>
    </w:p>
    <w:p w:rsidR="00CE7540" w:rsidRDefault="00CE7540" w:rsidP="00CE7540">
      <w:pPr>
        <w:autoSpaceDE w:val="0"/>
        <w:autoSpaceDN w:val="0"/>
        <w:adjustRightInd w:val="0"/>
        <w:ind w:firstLine="708"/>
        <w:jc w:val="both"/>
        <w:rPr>
          <w:sz w:val="26"/>
          <w:szCs w:val="26"/>
        </w:rPr>
      </w:pPr>
      <w:r>
        <w:rPr>
          <w:noProof/>
          <w:sz w:val="26"/>
          <w:szCs w:val="26"/>
        </w:rPr>
        <w:drawing>
          <wp:inline distT="0" distB="0" distL="0" distR="0" wp14:anchorId="5E4A71CD">
            <wp:extent cx="5302250" cy="34490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5444" cy="3464093"/>
                    </a:xfrm>
                    <a:prstGeom prst="rect">
                      <a:avLst/>
                    </a:prstGeom>
                    <a:noFill/>
                  </pic:spPr>
                </pic:pic>
              </a:graphicData>
            </a:graphic>
          </wp:inline>
        </w:drawing>
      </w:r>
    </w:p>
    <w:p w:rsidR="00CE7540" w:rsidRPr="00CE7540" w:rsidRDefault="00CE7540" w:rsidP="00CE7540">
      <w:pPr>
        <w:autoSpaceDE w:val="0"/>
        <w:autoSpaceDN w:val="0"/>
        <w:adjustRightInd w:val="0"/>
        <w:ind w:firstLine="708"/>
        <w:jc w:val="both"/>
        <w:rPr>
          <w:sz w:val="26"/>
          <w:szCs w:val="26"/>
        </w:rPr>
      </w:pPr>
    </w:p>
    <w:p w:rsidR="00CE7540" w:rsidRPr="00CE7540" w:rsidRDefault="00CE7540" w:rsidP="00CE7540">
      <w:pPr>
        <w:autoSpaceDE w:val="0"/>
        <w:autoSpaceDN w:val="0"/>
        <w:adjustRightInd w:val="0"/>
        <w:ind w:firstLine="708"/>
        <w:jc w:val="both"/>
        <w:rPr>
          <w:sz w:val="26"/>
          <w:szCs w:val="26"/>
        </w:rPr>
      </w:pPr>
      <w:r w:rsidRPr="00CE7540">
        <w:rPr>
          <w:sz w:val="26"/>
          <w:szCs w:val="26"/>
        </w:rPr>
        <w:t xml:space="preserve">Наиболее распространенными причинами, приводящими к НС, являются: </w:t>
      </w:r>
    </w:p>
    <w:p w:rsidR="00CE7540" w:rsidRPr="00CE7540" w:rsidRDefault="00CE7540" w:rsidP="00CE7540">
      <w:pPr>
        <w:autoSpaceDE w:val="0"/>
        <w:autoSpaceDN w:val="0"/>
        <w:adjustRightInd w:val="0"/>
        <w:ind w:firstLine="708"/>
        <w:jc w:val="both"/>
        <w:rPr>
          <w:sz w:val="26"/>
          <w:szCs w:val="26"/>
        </w:rPr>
      </w:pPr>
      <w:r w:rsidRPr="00CE7540">
        <w:rPr>
          <w:sz w:val="26"/>
          <w:szCs w:val="26"/>
        </w:rPr>
        <w:t>- неудовлетворительная организация производства работ (18%);</w:t>
      </w:r>
    </w:p>
    <w:p w:rsidR="00CE7540" w:rsidRPr="00CE7540" w:rsidRDefault="00CE7540" w:rsidP="00CE7540">
      <w:pPr>
        <w:autoSpaceDE w:val="0"/>
        <w:autoSpaceDN w:val="0"/>
        <w:adjustRightInd w:val="0"/>
        <w:ind w:firstLine="708"/>
        <w:jc w:val="both"/>
        <w:rPr>
          <w:sz w:val="26"/>
          <w:szCs w:val="26"/>
        </w:rPr>
      </w:pPr>
      <w:r w:rsidRPr="00CE7540">
        <w:rPr>
          <w:sz w:val="26"/>
          <w:szCs w:val="26"/>
        </w:rPr>
        <w:t>- нарушение правил дорожного движения (15%);</w:t>
      </w:r>
    </w:p>
    <w:p w:rsidR="00CE7540" w:rsidRPr="00CE7540" w:rsidRDefault="00CE7540" w:rsidP="00CE7540">
      <w:pPr>
        <w:autoSpaceDE w:val="0"/>
        <w:autoSpaceDN w:val="0"/>
        <w:adjustRightInd w:val="0"/>
        <w:ind w:firstLine="708"/>
        <w:jc w:val="both"/>
        <w:rPr>
          <w:sz w:val="26"/>
          <w:szCs w:val="26"/>
        </w:rPr>
      </w:pPr>
      <w:r w:rsidRPr="00CE7540">
        <w:rPr>
          <w:sz w:val="26"/>
          <w:szCs w:val="26"/>
        </w:rPr>
        <w:t>- нарушение технологии выполнения работ (8%);</w:t>
      </w:r>
    </w:p>
    <w:p w:rsidR="00CE7540" w:rsidRPr="00CE7540" w:rsidRDefault="00CE7540" w:rsidP="00CE7540">
      <w:pPr>
        <w:autoSpaceDE w:val="0"/>
        <w:autoSpaceDN w:val="0"/>
        <w:adjustRightInd w:val="0"/>
        <w:ind w:firstLine="708"/>
        <w:jc w:val="both"/>
        <w:rPr>
          <w:sz w:val="26"/>
          <w:szCs w:val="26"/>
        </w:rPr>
      </w:pPr>
      <w:r w:rsidRPr="00CE7540">
        <w:rPr>
          <w:sz w:val="26"/>
          <w:szCs w:val="26"/>
        </w:rPr>
        <w:t>- нарушение работником трудового распорядка (6%);</w:t>
      </w:r>
    </w:p>
    <w:p w:rsidR="00CE7540" w:rsidRPr="00CE7540" w:rsidRDefault="00CE7540" w:rsidP="00CE7540">
      <w:pPr>
        <w:autoSpaceDE w:val="0"/>
        <w:autoSpaceDN w:val="0"/>
        <w:adjustRightInd w:val="0"/>
        <w:ind w:firstLine="708"/>
        <w:jc w:val="both"/>
        <w:rPr>
          <w:sz w:val="26"/>
          <w:szCs w:val="26"/>
        </w:rPr>
      </w:pPr>
      <w:r w:rsidRPr="00CE7540">
        <w:rPr>
          <w:sz w:val="26"/>
          <w:szCs w:val="26"/>
        </w:rPr>
        <w:t>- неприменение СИЗ работником (3%);</w:t>
      </w:r>
    </w:p>
    <w:p w:rsidR="00FF6563" w:rsidRDefault="00CE7540" w:rsidP="00CE7540">
      <w:pPr>
        <w:autoSpaceDE w:val="0"/>
        <w:autoSpaceDN w:val="0"/>
        <w:adjustRightInd w:val="0"/>
        <w:ind w:firstLine="708"/>
        <w:jc w:val="both"/>
        <w:rPr>
          <w:sz w:val="26"/>
          <w:szCs w:val="26"/>
        </w:rPr>
      </w:pPr>
      <w:r w:rsidRPr="00CE7540">
        <w:rPr>
          <w:sz w:val="26"/>
          <w:szCs w:val="26"/>
        </w:rPr>
        <w:t>- прочие (50%).</w:t>
      </w:r>
    </w:p>
    <w:p w:rsidR="0012197A" w:rsidRDefault="0012197A" w:rsidP="00CE7540">
      <w:pPr>
        <w:ind w:firstLine="709"/>
        <w:jc w:val="both"/>
        <w:rPr>
          <w:sz w:val="26"/>
          <w:szCs w:val="26"/>
        </w:rPr>
      </w:pPr>
    </w:p>
    <w:p w:rsidR="00181010" w:rsidRPr="00181010" w:rsidRDefault="00181010" w:rsidP="00181010">
      <w:pPr>
        <w:ind w:firstLine="709"/>
        <w:jc w:val="both"/>
        <w:rPr>
          <w:sz w:val="26"/>
          <w:szCs w:val="26"/>
        </w:rPr>
      </w:pPr>
      <w:r w:rsidRPr="00181010">
        <w:rPr>
          <w:sz w:val="26"/>
          <w:szCs w:val="26"/>
        </w:rPr>
        <w:t xml:space="preserve">Первичные профсоюзные организации Иркутской областной организации Общественной организации «Всероссийский Электропрофсоюз» (ИРКОО ВЭП), при которых созданы комиссии по охране труда, осуществляют системный общественный контроль за состоянием охраны труда на производстве и выполнением принятых соглашений по охране труда. Представители профкомов, уполномоченные (доверенные) лица по охране труда участвуют в «Днях охраны труда» на рабочих местах, осуществляют контроль санитарного состояния бытовых помещений, комнат отдыха, стирки и ремонта спецодежды, качества приготовления пищи в столовых, постоянное внимание уделяется вопросам подготовки к работе в зимних условиях. Представители профсоюза принимают участие в ярмарках-продажах СИЗ, где высказывают свои замечания и пожелания по качеству и соответствию СИЗ предъявляемым требованиям. </w:t>
      </w:r>
    </w:p>
    <w:p w:rsidR="00C34BC1" w:rsidRDefault="00181010" w:rsidP="00181010">
      <w:pPr>
        <w:ind w:firstLine="709"/>
        <w:jc w:val="both"/>
        <w:rPr>
          <w:sz w:val="26"/>
          <w:szCs w:val="26"/>
        </w:rPr>
      </w:pPr>
      <w:r w:rsidRPr="00181010">
        <w:rPr>
          <w:sz w:val="26"/>
          <w:szCs w:val="26"/>
        </w:rPr>
        <w:t xml:space="preserve">Первичные профсоюзные организации ИРКОО ВЭП активно участвуют в ежегодных мероприятиях Всемирного дня охраны труда 28 апреля. Так, в 2023 году в первичных профсоюзных организациях (ППО) была поддержана инициатива Молодежного совета «Всероссийского </w:t>
      </w:r>
      <w:proofErr w:type="spellStart"/>
      <w:r w:rsidRPr="00181010">
        <w:rPr>
          <w:sz w:val="26"/>
          <w:szCs w:val="26"/>
        </w:rPr>
        <w:t>Электропрофсоюза</w:t>
      </w:r>
      <w:proofErr w:type="spellEnd"/>
      <w:r w:rsidRPr="00181010">
        <w:rPr>
          <w:sz w:val="26"/>
          <w:szCs w:val="26"/>
        </w:rPr>
        <w:t>» и проведена интернет-акция под девизом #</w:t>
      </w:r>
      <w:proofErr w:type="spellStart"/>
      <w:r w:rsidRPr="00181010">
        <w:rPr>
          <w:sz w:val="26"/>
          <w:szCs w:val="26"/>
        </w:rPr>
        <w:t>молодёжь_ВЭП_за_безопасный</w:t>
      </w:r>
      <w:proofErr w:type="spellEnd"/>
      <w:r w:rsidRPr="00181010">
        <w:rPr>
          <w:sz w:val="26"/>
          <w:szCs w:val="26"/>
        </w:rPr>
        <w:t xml:space="preserve"> _труд; #</w:t>
      </w:r>
      <w:proofErr w:type="spellStart"/>
      <w:r w:rsidRPr="00181010">
        <w:rPr>
          <w:sz w:val="26"/>
          <w:szCs w:val="26"/>
        </w:rPr>
        <w:t>тебя_ждут_дома</w:t>
      </w:r>
      <w:proofErr w:type="spellEnd"/>
      <w:r w:rsidRPr="00181010">
        <w:rPr>
          <w:sz w:val="26"/>
          <w:szCs w:val="26"/>
        </w:rPr>
        <w:t>; # Мы за безопасный труд! Наиболее активно эта акция прошла в ППО АО «Иркутская электросетевая компания», на ТЭЦ-11, ТЭЦ-12, ТЭЦ-16, УИТЭЦ в ООО «Байкальская энергетическая компания», ООО БМУ «</w:t>
      </w:r>
      <w:proofErr w:type="spellStart"/>
      <w:r w:rsidRPr="00181010">
        <w:rPr>
          <w:sz w:val="26"/>
          <w:szCs w:val="26"/>
        </w:rPr>
        <w:t>Гидроэлектромонтаж</w:t>
      </w:r>
      <w:proofErr w:type="spellEnd"/>
      <w:r w:rsidRPr="00181010">
        <w:rPr>
          <w:sz w:val="26"/>
          <w:szCs w:val="26"/>
        </w:rPr>
        <w:t>», ППО ОГУЭП «Облкоммунэнерго», ООО «Байкальская энергетическая компания-ремонт», организованы конкурсы плакатов и видеороликов по охране труда, конкурсы детского рисунка «Охрана труда глазами детей» и др.</w:t>
      </w:r>
    </w:p>
    <w:p w:rsidR="00CE7540" w:rsidRPr="00CE7540" w:rsidRDefault="00CE7540" w:rsidP="00CE7540">
      <w:pPr>
        <w:ind w:firstLine="709"/>
        <w:jc w:val="both"/>
        <w:rPr>
          <w:sz w:val="26"/>
          <w:szCs w:val="26"/>
        </w:rPr>
      </w:pPr>
      <w:r w:rsidRPr="00CE7540">
        <w:rPr>
          <w:sz w:val="26"/>
          <w:szCs w:val="26"/>
        </w:rPr>
        <w:t>В целях совершенствования профсоюзного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об охране труда, окружающей среды, экологии и обязательного социального страхования от несчастных случаев на производстве и профессиональных заболеваний, а также с целью обмена и распространения положительного опыта работы технических инспекторов труда членских организаций Иркутского Профобъединения в отчетном периоде проводилась работа по:</w:t>
      </w:r>
    </w:p>
    <w:p w:rsidR="00CE7540" w:rsidRPr="00CE7540" w:rsidRDefault="00CE7540" w:rsidP="00CE7540">
      <w:pPr>
        <w:ind w:firstLine="709"/>
        <w:jc w:val="both"/>
        <w:rPr>
          <w:sz w:val="26"/>
          <w:szCs w:val="26"/>
        </w:rPr>
      </w:pPr>
      <w:r w:rsidRPr="00CE7540">
        <w:rPr>
          <w:sz w:val="26"/>
          <w:szCs w:val="26"/>
        </w:rPr>
        <w:t>- по внесению предложений в проекты нормативно-правовых актов, в том числе методику проведения специальной оценки условий труда, Классификатора вредных и (или) опасных производственных факторов, формы отчёта о проведении специальной оценки условий труда и инструкции по её заполнению, в проект Типового положения об уполномоченном (доверенном) лице по охране труда профессионального союза в рамках совершенствования системы управления охраной труда в организациях;</w:t>
      </w:r>
    </w:p>
    <w:p w:rsidR="00CE7540" w:rsidRPr="00CE7540" w:rsidRDefault="00CE7540" w:rsidP="00CE7540">
      <w:pPr>
        <w:ind w:firstLine="709"/>
        <w:jc w:val="both"/>
        <w:rPr>
          <w:sz w:val="26"/>
          <w:szCs w:val="26"/>
        </w:rPr>
      </w:pPr>
      <w:r w:rsidRPr="00CE7540">
        <w:rPr>
          <w:sz w:val="26"/>
          <w:szCs w:val="26"/>
        </w:rPr>
        <w:t>- по разработке и реализации плана мероприятий Иркутского Профобъединения по улучшению условий труда, профилактике производственного травматизма и профессиональной заболеваемости на 2023-2025 годы (скоординированный с Межведомственным планом мероприятий по улучшению условий труда, профилактике производственного травматизма и профессиональной заболеваемости в Иркутской области на 2023-2025 годы», утв. решением областной межведомственной комиссии по охране труда Иркутской области 17.05.2023 г.). В плане мероприятий Иркутского Профобъединения – более тридцати мероприятий, в том числе: ведение реестра зарегистрированных несчастных случаев на производстве, участие в их расследовании, обмен аналитической и статистической информацией с профильными ведомствами, проведение смотров-конкурсов по охране труда, оказание методической и консультационной помощи первичным профсоюзным организациям, проведение семинаров;</w:t>
      </w:r>
    </w:p>
    <w:p w:rsidR="00CE7540" w:rsidRPr="00CE7540" w:rsidRDefault="00CE7540" w:rsidP="00CE7540">
      <w:pPr>
        <w:ind w:firstLine="709"/>
        <w:jc w:val="both"/>
        <w:rPr>
          <w:sz w:val="26"/>
          <w:szCs w:val="26"/>
        </w:rPr>
      </w:pPr>
      <w:r w:rsidRPr="00CE7540">
        <w:rPr>
          <w:sz w:val="26"/>
          <w:szCs w:val="26"/>
        </w:rPr>
        <w:t>- по совершенствованию профессиональных навыков по охране труда работников организаций. 27 сентября 2023 г. в Учебном центре профсоюзов проведён семинар «Деятельность профсоюзов по защите прав работников на безопасные условия труда».</w:t>
      </w:r>
    </w:p>
    <w:p w:rsidR="00CE7540" w:rsidRPr="00CE7540" w:rsidRDefault="00CE7540" w:rsidP="00CE7540">
      <w:pPr>
        <w:ind w:firstLine="709"/>
        <w:jc w:val="both"/>
        <w:rPr>
          <w:sz w:val="26"/>
          <w:szCs w:val="26"/>
        </w:rPr>
      </w:pPr>
      <w:r w:rsidRPr="00CE7540">
        <w:rPr>
          <w:sz w:val="26"/>
          <w:szCs w:val="26"/>
        </w:rPr>
        <w:t xml:space="preserve">В мероприятии приняли участие руководители членских организаций Иркутского Профобъединения, профсоюзных организаций и, конечно, специалисты и уполномоченные по охране труда – всего порядка 80 человек. Семинар проходил в очном формате с использованием ВКС. Особый интерес у участников вызвал мастер-класс по освоению практических навыков безопасных методов и приемов выполнения работ в процессе трудовой деятельности в рамках проведения обучения по охране труда. Специалисты компании «Безопасный труд» продемонстрировали программы по обучению требованиям охраны труда с помощью VR-тренажера с одновременным обучением участников семинара. </w:t>
      </w:r>
      <w:proofErr w:type="spellStart"/>
      <w:r w:rsidRPr="00CE7540">
        <w:rPr>
          <w:sz w:val="26"/>
          <w:szCs w:val="26"/>
        </w:rPr>
        <w:t>Геймификация</w:t>
      </w:r>
      <w:proofErr w:type="spellEnd"/>
      <w:r w:rsidRPr="00CE7540">
        <w:rPr>
          <w:sz w:val="26"/>
          <w:szCs w:val="26"/>
        </w:rPr>
        <w:t xml:space="preserve"> и виртуальная реальность сделали процесс увлекательным и захватывающим, превращая даже самые сложные материалы в увлекательную игру.</w:t>
      </w:r>
    </w:p>
    <w:p w:rsidR="00CE7540" w:rsidRPr="00CE7540" w:rsidRDefault="00CE7540" w:rsidP="00CE7540">
      <w:pPr>
        <w:ind w:firstLine="709"/>
        <w:jc w:val="both"/>
        <w:rPr>
          <w:sz w:val="26"/>
          <w:szCs w:val="26"/>
        </w:rPr>
      </w:pPr>
      <w:r w:rsidRPr="00CE7540">
        <w:rPr>
          <w:sz w:val="26"/>
          <w:szCs w:val="26"/>
        </w:rPr>
        <w:t>В целях информирования работников об их трудовых правах, включая право на безопасные условия и охрану труда</w:t>
      </w:r>
      <w:r w:rsidR="00181010">
        <w:rPr>
          <w:sz w:val="26"/>
          <w:szCs w:val="26"/>
        </w:rPr>
        <w:t>,</w:t>
      </w:r>
      <w:r w:rsidRPr="00CE7540">
        <w:rPr>
          <w:sz w:val="26"/>
          <w:szCs w:val="26"/>
        </w:rPr>
        <w:t xml:space="preserve"> Иркутским Профобъединением проводилась работа по:</w:t>
      </w:r>
    </w:p>
    <w:p w:rsidR="00CE7540" w:rsidRPr="00CE7540" w:rsidRDefault="00CE7540" w:rsidP="00CE7540">
      <w:pPr>
        <w:ind w:firstLine="709"/>
        <w:jc w:val="both"/>
        <w:rPr>
          <w:sz w:val="26"/>
          <w:szCs w:val="26"/>
        </w:rPr>
      </w:pPr>
      <w:r w:rsidRPr="00CE7540">
        <w:rPr>
          <w:sz w:val="26"/>
          <w:szCs w:val="26"/>
        </w:rPr>
        <w:t>- размещению информации о лучших практиках по охране труда на страницах и в группах Иркутского Профобъединения, членских организаций, на личных страницах профактива в социальных сетях и СМИ;</w:t>
      </w:r>
    </w:p>
    <w:p w:rsidR="00CE7540" w:rsidRPr="00CE7540" w:rsidRDefault="00CE7540" w:rsidP="00CE7540">
      <w:pPr>
        <w:ind w:firstLine="709"/>
        <w:jc w:val="both"/>
        <w:rPr>
          <w:sz w:val="26"/>
          <w:szCs w:val="26"/>
        </w:rPr>
      </w:pPr>
      <w:r w:rsidRPr="00CE7540">
        <w:rPr>
          <w:sz w:val="26"/>
          <w:szCs w:val="26"/>
        </w:rPr>
        <w:t>- информированию участников мероприятий, проводимых отраслевыми членскими организациями Иркутского Профобъединения, о практиках улучшения условий труда и сохранения жизни и здоровья работников;</w:t>
      </w:r>
    </w:p>
    <w:p w:rsidR="00CE7540" w:rsidRPr="00CE7540" w:rsidRDefault="00CE7540" w:rsidP="00CE7540">
      <w:pPr>
        <w:ind w:firstLine="709"/>
        <w:jc w:val="both"/>
        <w:rPr>
          <w:sz w:val="26"/>
          <w:szCs w:val="26"/>
        </w:rPr>
      </w:pPr>
      <w:r w:rsidRPr="00CE7540">
        <w:rPr>
          <w:sz w:val="26"/>
          <w:szCs w:val="26"/>
        </w:rPr>
        <w:t>- проведению консультаций по вопросам охраны труда, трудового права, так 2-3 ноября 2023 при проведении II областного Молодежного карьерного форума на мероприятии работала консультационная площадка, организованная профсоюзами Иркутской области. Руководители членских организаций Иркутского Профобъединения, специалисты аппарата, профсоюзные юристы все это время консультировали молодых людей по вопросам трудового права. В июне 2023 года профсоюзы Иркутской области проводили консультации по вопросам трудового права в рамках федерального этапа Всероссийской ярмарки трудоустройства «Работа России. Время возможностей». 26 октября 2023 года специалисты Иркутского Профобъединения и его членских организаций приняли участие в работе стендовой сессии Карьерного марафона в ИРНИТУ.</w:t>
      </w:r>
    </w:p>
    <w:p w:rsidR="00CE7540" w:rsidRPr="00CE7540" w:rsidRDefault="00CE7540" w:rsidP="00CE7540">
      <w:pPr>
        <w:ind w:firstLine="709"/>
        <w:jc w:val="both"/>
        <w:rPr>
          <w:sz w:val="26"/>
          <w:szCs w:val="26"/>
        </w:rPr>
      </w:pPr>
      <w:r w:rsidRPr="00CE7540">
        <w:rPr>
          <w:sz w:val="26"/>
          <w:szCs w:val="26"/>
        </w:rPr>
        <w:t>Иркутской о</w:t>
      </w:r>
      <w:r w:rsidR="00181010">
        <w:rPr>
          <w:sz w:val="26"/>
          <w:szCs w:val="26"/>
        </w:rPr>
        <w:t>бластной организацией профсоюза</w:t>
      </w:r>
      <w:r w:rsidRPr="00CE7540">
        <w:rPr>
          <w:sz w:val="26"/>
          <w:szCs w:val="26"/>
        </w:rPr>
        <w:t xml:space="preserve"> работников здравоохранения были подготовлены для применения в практической деятельности организациями Профсоюза методические пособия и рекомендации по расследованию несчастных случаев (микротравм) и роли представителей выборного органа первичной профсоюзной организации, по организации работы уполномоченных по охране труда, по выдаче СИЗ работникам медицинских организаций по новым правилам. Данные методические рекомендации буду полезны при осуществлении контрольных функций профсоюзными инспекторами труда и уполномоченными по охране труда.</w:t>
      </w:r>
    </w:p>
    <w:p w:rsidR="00CE7540" w:rsidRPr="00CE7540" w:rsidRDefault="00CE7540" w:rsidP="00CE7540">
      <w:pPr>
        <w:ind w:firstLine="709"/>
        <w:jc w:val="both"/>
        <w:rPr>
          <w:sz w:val="26"/>
          <w:szCs w:val="26"/>
        </w:rPr>
      </w:pPr>
      <w:r w:rsidRPr="00CE7540">
        <w:rPr>
          <w:sz w:val="26"/>
          <w:szCs w:val="26"/>
        </w:rPr>
        <w:t xml:space="preserve">В целях повышения эффективности профсоюзного контроля за соблюдением работодателями законных прав и интересов работников на здоровые и безопасные условия труда, повышения роли уполномоченных в работе по контролю за условиями и охраной труда на рабочих местах Иркутским Профобъединением проведён смотр - конкурса на звание «Лучший уполномоченный по охране труда» за 2022 год. В конкурсе приняли участие представители четырех областных отраслевых профсоюзов: областного </w:t>
      </w:r>
      <w:proofErr w:type="spellStart"/>
      <w:r w:rsidRPr="00CE7540">
        <w:rPr>
          <w:sz w:val="26"/>
          <w:szCs w:val="26"/>
        </w:rPr>
        <w:t>Электропрофсоюза</w:t>
      </w:r>
      <w:proofErr w:type="spellEnd"/>
      <w:r w:rsidRPr="00CE7540">
        <w:rPr>
          <w:sz w:val="26"/>
          <w:szCs w:val="26"/>
        </w:rPr>
        <w:t xml:space="preserve">, Иркутского авиазавода, Дорпрофжел на ВСЖД и областного ГМПР. Итоги конкурса были подведены в мае 2023 года. Лучшим уполномоченным по охране труда решением конкурсной комиссии признана Ольга </w:t>
      </w:r>
      <w:proofErr w:type="spellStart"/>
      <w:r w:rsidRPr="00CE7540">
        <w:rPr>
          <w:sz w:val="26"/>
          <w:szCs w:val="26"/>
        </w:rPr>
        <w:t>Пуляевская</w:t>
      </w:r>
      <w:proofErr w:type="spellEnd"/>
      <w:r w:rsidRPr="00CE7540">
        <w:rPr>
          <w:sz w:val="26"/>
          <w:szCs w:val="26"/>
        </w:rPr>
        <w:t xml:space="preserve">, уполномоченный по охране труда, лаборант химического анализа Ново-Иркутской ТЭЦ (Иркутская областная организация Всероссийского </w:t>
      </w:r>
      <w:proofErr w:type="spellStart"/>
      <w:r w:rsidRPr="00CE7540">
        <w:rPr>
          <w:sz w:val="26"/>
          <w:szCs w:val="26"/>
        </w:rPr>
        <w:t>Электропрофсоюза</w:t>
      </w:r>
      <w:proofErr w:type="spellEnd"/>
      <w:r w:rsidRPr="00CE7540">
        <w:rPr>
          <w:sz w:val="26"/>
          <w:szCs w:val="26"/>
        </w:rPr>
        <w:t>»). Победителям вручены денежные премии и дипломы участников смотра-конкурса.</w:t>
      </w:r>
    </w:p>
    <w:p w:rsidR="005018D5" w:rsidRPr="00CE7540" w:rsidRDefault="005018D5" w:rsidP="00CE7540">
      <w:pPr>
        <w:autoSpaceDE w:val="0"/>
        <w:autoSpaceDN w:val="0"/>
        <w:adjustRightInd w:val="0"/>
        <w:ind w:firstLine="708"/>
        <w:rPr>
          <w:b/>
          <w:sz w:val="26"/>
          <w:szCs w:val="26"/>
        </w:rPr>
      </w:pPr>
    </w:p>
    <w:p w:rsidR="004106F8" w:rsidRPr="00CE7540" w:rsidRDefault="00174535" w:rsidP="00174535">
      <w:pPr>
        <w:autoSpaceDE w:val="0"/>
        <w:ind w:firstLine="708"/>
        <w:jc w:val="both"/>
        <w:rPr>
          <w:sz w:val="26"/>
          <w:szCs w:val="26"/>
        </w:rPr>
      </w:pPr>
      <w:r w:rsidRPr="00CE7540">
        <w:rPr>
          <w:sz w:val="26"/>
          <w:szCs w:val="26"/>
        </w:rPr>
        <w:t xml:space="preserve">  </w:t>
      </w:r>
    </w:p>
    <w:p w:rsidR="000F1E7B" w:rsidRPr="00CE7540" w:rsidRDefault="000F1E7B" w:rsidP="00BE21D0">
      <w:pPr>
        <w:autoSpaceDE w:val="0"/>
        <w:jc w:val="both"/>
        <w:rPr>
          <w:b/>
          <w:sz w:val="26"/>
          <w:szCs w:val="26"/>
        </w:rPr>
      </w:pPr>
    </w:p>
    <w:p w:rsidR="00BE21D0" w:rsidRPr="00CE7540" w:rsidRDefault="00CE7540" w:rsidP="00BE21D0">
      <w:pPr>
        <w:autoSpaceDE w:val="0"/>
        <w:jc w:val="both"/>
        <w:rPr>
          <w:sz w:val="26"/>
          <w:szCs w:val="26"/>
        </w:rPr>
      </w:pPr>
      <w:r w:rsidRPr="00CE7540">
        <w:rPr>
          <w:sz w:val="26"/>
          <w:szCs w:val="26"/>
        </w:rPr>
        <w:t>Главный т</w:t>
      </w:r>
      <w:r w:rsidR="00BE21D0" w:rsidRPr="00CE7540">
        <w:rPr>
          <w:sz w:val="26"/>
          <w:szCs w:val="26"/>
        </w:rPr>
        <w:t>ехнический инспектор труда</w:t>
      </w:r>
    </w:p>
    <w:p w:rsidR="00BE21D0" w:rsidRPr="00CE7540" w:rsidRDefault="00BE21D0" w:rsidP="00BE21D0">
      <w:pPr>
        <w:autoSpaceDE w:val="0"/>
        <w:jc w:val="both"/>
        <w:rPr>
          <w:sz w:val="26"/>
          <w:szCs w:val="26"/>
        </w:rPr>
      </w:pPr>
      <w:r w:rsidRPr="00CE7540">
        <w:rPr>
          <w:sz w:val="26"/>
          <w:szCs w:val="26"/>
        </w:rPr>
        <w:t>Союза «Иркутское областное объединение</w:t>
      </w:r>
    </w:p>
    <w:p w:rsidR="00BE21D0" w:rsidRPr="00401514" w:rsidRDefault="00BE21D0" w:rsidP="00BE21D0">
      <w:pPr>
        <w:autoSpaceDE w:val="0"/>
        <w:jc w:val="both"/>
        <w:rPr>
          <w:sz w:val="26"/>
          <w:szCs w:val="26"/>
        </w:rPr>
      </w:pPr>
      <w:r w:rsidRPr="00401514">
        <w:rPr>
          <w:sz w:val="26"/>
          <w:szCs w:val="26"/>
        </w:rPr>
        <w:t xml:space="preserve">организаций профсоюзов»                                                      </w:t>
      </w:r>
      <w:r w:rsidR="0013573B">
        <w:rPr>
          <w:sz w:val="26"/>
          <w:szCs w:val="26"/>
        </w:rPr>
        <w:t xml:space="preserve">                       </w:t>
      </w:r>
      <w:r w:rsidRPr="00401514">
        <w:rPr>
          <w:sz w:val="26"/>
          <w:szCs w:val="26"/>
        </w:rPr>
        <w:t xml:space="preserve">  </w:t>
      </w:r>
      <w:r w:rsidR="0012197A">
        <w:rPr>
          <w:sz w:val="26"/>
          <w:szCs w:val="26"/>
        </w:rPr>
        <w:t>И. Н. Панасецкая</w:t>
      </w:r>
    </w:p>
    <w:p w:rsidR="002734FD" w:rsidRPr="00401514" w:rsidRDefault="002734FD" w:rsidP="002734FD">
      <w:pPr>
        <w:rPr>
          <w:sz w:val="26"/>
          <w:szCs w:val="26"/>
        </w:rPr>
      </w:pPr>
    </w:p>
    <w:sectPr w:rsidR="002734FD" w:rsidRPr="00401514" w:rsidSect="004015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7F" w:rsidRDefault="0070647F" w:rsidP="0070647F">
      <w:r>
        <w:separator/>
      </w:r>
    </w:p>
  </w:endnote>
  <w:endnote w:type="continuationSeparator" w:id="0">
    <w:p w:rsidR="0070647F" w:rsidRDefault="0070647F" w:rsidP="0070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7F" w:rsidRDefault="0070647F" w:rsidP="0070647F">
      <w:r>
        <w:separator/>
      </w:r>
    </w:p>
  </w:footnote>
  <w:footnote w:type="continuationSeparator" w:id="0">
    <w:p w:rsidR="0070647F" w:rsidRDefault="0070647F" w:rsidP="0070647F">
      <w:r>
        <w:continuationSeparator/>
      </w:r>
    </w:p>
  </w:footnote>
  <w:footnote w:id="1">
    <w:p w:rsidR="0070647F" w:rsidRDefault="0070647F">
      <w:pPr>
        <w:pStyle w:val="a7"/>
      </w:pPr>
      <w:r>
        <w:rPr>
          <w:rStyle w:val="a9"/>
        </w:rPr>
        <w:footnoteRef/>
      </w:r>
      <w:r>
        <w:t xml:space="preserve"> Здесь и далее в скобках инф</w:t>
      </w:r>
      <w:r w:rsidR="00C34BC1">
        <w:t>ормация за 2022 год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22"/>
    <w:rsid w:val="00001B74"/>
    <w:rsid w:val="00002A23"/>
    <w:rsid w:val="00006888"/>
    <w:rsid w:val="00014D5F"/>
    <w:rsid w:val="0002038E"/>
    <w:rsid w:val="00020C3F"/>
    <w:rsid w:val="000216F7"/>
    <w:rsid w:val="0002273B"/>
    <w:rsid w:val="00023FB9"/>
    <w:rsid w:val="00025091"/>
    <w:rsid w:val="000322ED"/>
    <w:rsid w:val="000338CF"/>
    <w:rsid w:val="000366C6"/>
    <w:rsid w:val="00036E8F"/>
    <w:rsid w:val="00045147"/>
    <w:rsid w:val="00045C37"/>
    <w:rsid w:val="0004651A"/>
    <w:rsid w:val="0005180A"/>
    <w:rsid w:val="0005262E"/>
    <w:rsid w:val="00054034"/>
    <w:rsid w:val="00054227"/>
    <w:rsid w:val="00054F01"/>
    <w:rsid w:val="00057350"/>
    <w:rsid w:val="0005765C"/>
    <w:rsid w:val="00063463"/>
    <w:rsid w:val="00064E27"/>
    <w:rsid w:val="00065952"/>
    <w:rsid w:val="000666AF"/>
    <w:rsid w:val="00066BAC"/>
    <w:rsid w:val="0006728F"/>
    <w:rsid w:val="00067841"/>
    <w:rsid w:val="0007212E"/>
    <w:rsid w:val="00073063"/>
    <w:rsid w:val="00073711"/>
    <w:rsid w:val="0007385A"/>
    <w:rsid w:val="000808D6"/>
    <w:rsid w:val="00080CB7"/>
    <w:rsid w:val="00082697"/>
    <w:rsid w:val="000835E1"/>
    <w:rsid w:val="00083812"/>
    <w:rsid w:val="00085DAA"/>
    <w:rsid w:val="00086306"/>
    <w:rsid w:val="00087F03"/>
    <w:rsid w:val="00087F4E"/>
    <w:rsid w:val="00091B53"/>
    <w:rsid w:val="000922CD"/>
    <w:rsid w:val="000930CA"/>
    <w:rsid w:val="00094474"/>
    <w:rsid w:val="000949C9"/>
    <w:rsid w:val="00096AA4"/>
    <w:rsid w:val="000A2B4B"/>
    <w:rsid w:val="000A7BCA"/>
    <w:rsid w:val="000B0EFA"/>
    <w:rsid w:val="000C3DE3"/>
    <w:rsid w:val="000C3F89"/>
    <w:rsid w:val="000C5FE0"/>
    <w:rsid w:val="000C685C"/>
    <w:rsid w:val="000D1726"/>
    <w:rsid w:val="000D31B2"/>
    <w:rsid w:val="000D6225"/>
    <w:rsid w:val="000D7021"/>
    <w:rsid w:val="000D797E"/>
    <w:rsid w:val="000D79A2"/>
    <w:rsid w:val="000E0AB1"/>
    <w:rsid w:val="000E5B89"/>
    <w:rsid w:val="000E769E"/>
    <w:rsid w:val="000F1E7B"/>
    <w:rsid w:val="000F1F46"/>
    <w:rsid w:val="000F44BF"/>
    <w:rsid w:val="000F44F1"/>
    <w:rsid w:val="000F7D1D"/>
    <w:rsid w:val="00100DBE"/>
    <w:rsid w:val="00103035"/>
    <w:rsid w:val="00104979"/>
    <w:rsid w:val="00105288"/>
    <w:rsid w:val="00107350"/>
    <w:rsid w:val="00107921"/>
    <w:rsid w:val="0011007E"/>
    <w:rsid w:val="0011090E"/>
    <w:rsid w:val="001124A1"/>
    <w:rsid w:val="001127EA"/>
    <w:rsid w:val="001133C2"/>
    <w:rsid w:val="001143CB"/>
    <w:rsid w:val="001145C6"/>
    <w:rsid w:val="00115AF3"/>
    <w:rsid w:val="00116836"/>
    <w:rsid w:val="0011740B"/>
    <w:rsid w:val="00117696"/>
    <w:rsid w:val="00120A2C"/>
    <w:rsid w:val="0012197A"/>
    <w:rsid w:val="00121A96"/>
    <w:rsid w:val="00124605"/>
    <w:rsid w:val="00125E99"/>
    <w:rsid w:val="00127B81"/>
    <w:rsid w:val="0013136D"/>
    <w:rsid w:val="00133C0C"/>
    <w:rsid w:val="001344A2"/>
    <w:rsid w:val="0013573B"/>
    <w:rsid w:val="001418F3"/>
    <w:rsid w:val="00143181"/>
    <w:rsid w:val="00144CB8"/>
    <w:rsid w:val="00144FAE"/>
    <w:rsid w:val="00145540"/>
    <w:rsid w:val="001467F0"/>
    <w:rsid w:val="00146E8F"/>
    <w:rsid w:val="001520B8"/>
    <w:rsid w:val="00152EDC"/>
    <w:rsid w:val="001603B8"/>
    <w:rsid w:val="00160E7C"/>
    <w:rsid w:val="00161CCD"/>
    <w:rsid w:val="00162031"/>
    <w:rsid w:val="00162594"/>
    <w:rsid w:val="001675B9"/>
    <w:rsid w:val="0017065E"/>
    <w:rsid w:val="00170BD0"/>
    <w:rsid w:val="00170F23"/>
    <w:rsid w:val="001720F2"/>
    <w:rsid w:val="001744C1"/>
    <w:rsid w:val="00174535"/>
    <w:rsid w:val="00174F7A"/>
    <w:rsid w:val="00176043"/>
    <w:rsid w:val="00181010"/>
    <w:rsid w:val="00185CFA"/>
    <w:rsid w:val="00186BA5"/>
    <w:rsid w:val="001918DD"/>
    <w:rsid w:val="001937DA"/>
    <w:rsid w:val="00193A8E"/>
    <w:rsid w:val="00197D0A"/>
    <w:rsid w:val="001A0324"/>
    <w:rsid w:val="001A0444"/>
    <w:rsid w:val="001A06DD"/>
    <w:rsid w:val="001A1B8B"/>
    <w:rsid w:val="001A27F8"/>
    <w:rsid w:val="001A54DB"/>
    <w:rsid w:val="001A5F61"/>
    <w:rsid w:val="001A758C"/>
    <w:rsid w:val="001A7E97"/>
    <w:rsid w:val="001B21C7"/>
    <w:rsid w:val="001B37C1"/>
    <w:rsid w:val="001B661D"/>
    <w:rsid w:val="001B7EC4"/>
    <w:rsid w:val="001C2001"/>
    <w:rsid w:val="001C30B8"/>
    <w:rsid w:val="001C7AA7"/>
    <w:rsid w:val="001E29C4"/>
    <w:rsid w:val="001E4FAE"/>
    <w:rsid w:val="001E501D"/>
    <w:rsid w:val="001F3B25"/>
    <w:rsid w:val="001F42CA"/>
    <w:rsid w:val="001F5B31"/>
    <w:rsid w:val="001F6605"/>
    <w:rsid w:val="00201286"/>
    <w:rsid w:val="00205ACF"/>
    <w:rsid w:val="00205AF0"/>
    <w:rsid w:val="00205EC2"/>
    <w:rsid w:val="002067B8"/>
    <w:rsid w:val="00212078"/>
    <w:rsid w:val="00212266"/>
    <w:rsid w:val="00214CC6"/>
    <w:rsid w:val="00214EDA"/>
    <w:rsid w:val="00215DA8"/>
    <w:rsid w:val="002213F0"/>
    <w:rsid w:val="00221CA6"/>
    <w:rsid w:val="0022265E"/>
    <w:rsid w:val="00224687"/>
    <w:rsid w:val="00224C77"/>
    <w:rsid w:val="0022591A"/>
    <w:rsid w:val="002260D2"/>
    <w:rsid w:val="00230991"/>
    <w:rsid w:val="002319DB"/>
    <w:rsid w:val="00241754"/>
    <w:rsid w:val="00242A05"/>
    <w:rsid w:val="00243698"/>
    <w:rsid w:val="00244085"/>
    <w:rsid w:val="002458BB"/>
    <w:rsid w:val="00250329"/>
    <w:rsid w:val="00251D0C"/>
    <w:rsid w:val="00252FEC"/>
    <w:rsid w:val="0025409A"/>
    <w:rsid w:val="00260216"/>
    <w:rsid w:val="0026322F"/>
    <w:rsid w:val="00263EBC"/>
    <w:rsid w:val="0026434E"/>
    <w:rsid w:val="002672C1"/>
    <w:rsid w:val="0027217A"/>
    <w:rsid w:val="002734FD"/>
    <w:rsid w:val="00280492"/>
    <w:rsid w:val="00282BEA"/>
    <w:rsid w:val="00284E7F"/>
    <w:rsid w:val="00290723"/>
    <w:rsid w:val="00290EBC"/>
    <w:rsid w:val="00290FB0"/>
    <w:rsid w:val="00296284"/>
    <w:rsid w:val="00296828"/>
    <w:rsid w:val="002978A1"/>
    <w:rsid w:val="00297E53"/>
    <w:rsid w:val="002A2021"/>
    <w:rsid w:val="002A2AC0"/>
    <w:rsid w:val="002A3BE3"/>
    <w:rsid w:val="002A4AB9"/>
    <w:rsid w:val="002B5F10"/>
    <w:rsid w:val="002C1B9C"/>
    <w:rsid w:val="002C2A48"/>
    <w:rsid w:val="002C48EF"/>
    <w:rsid w:val="002C5DD1"/>
    <w:rsid w:val="002D1E8E"/>
    <w:rsid w:val="002D2A43"/>
    <w:rsid w:val="002D3545"/>
    <w:rsid w:val="002D3C06"/>
    <w:rsid w:val="002D54AB"/>
    <w:rsid w:val="002D5977"/>
    <w:rsid w:val="002D66F5"/>
    <w:rsid w:val="002D75BC"/>
    <w:rsid w:val="002D7C0F"/>
    <w:rsid w:val="002E0576"/>
    <w:rsid w:val="002E1E52"/>
    <w:rsid w:val="002E4D68"/>
    <w:rsid w:val="002E7500"/>
    <w:rsid w:val="002E750A"/>
    <w:rsid w:val="002F0AE6"/>
    <w:rsid w:val="002F5593"/>
    <w:rsid w:val="002F63F5"/>
    <w:rsid w:val="00300DB3"/>
    <w:rsid w:val="00300E13"/>
    <w:rsid w:val="00302664"/>
    <w:rsid w:val="00303005"/>
    <w:rsid w:val="00303117"/>
    <w:rsid w:val="00306879"/>
    <w:rsid w:val="00306BC0"/>
    <w:rsid w:val="003075CE"/>
    <w:rsid w:val="003131BC"/>
    <w:rsid w:val="00316857"/>
    <w:rsid w:val="00316F63"/>
    <w:rsid w:val="0032278C"/>
    <w:rsid w:val="00322B59"/>
    <w:rsid w:val="0032712E"/>
    <w:rsid w:val="00330C71"/>
    <w:rsid w:val="00331192"/>
    <w:rsid w:val="00332C6F"/>
    <w:rsid w:val="00336EB4"/>
    <w:rsid w:val="00342153"/>
    <w:rsid w:val="003443A4"/>
    <w:rsid w:val="0034587D"/>
    <w:rsid w:val="00346235"/>
    <w:rsid w:val="0034669D"/>
    <w:rsid w:val="00350980"/>
    <w:rsid w:val="003538B9"/>
    <w:rsid w:val="00354817"/>
    <w:rsid w:val="00356C4E"/>
    <w:rsid w:val="00357ACF"/>
    <w:rsid w:val="00357F05"/>
    <w:rsid w:val="003601CB"/>
    <w:rsid w:val="0036041C"/>
    <w:rsid w:val="003611AD"/>
    <w:rsid w:val="0036397C"/>
    <w:rsid w:val="00366348"/>
    <w:rsid w:val="00366B8F"/>
    <w:rsid w:val="00370106"/>
    <w:rsid w:val="0037149A"/>
    <w:rsid w:val="00372BB0"/>
    <w:rsid w:val="00374E0C"/>
    <w:rsid w:val="003750AB"/>
    <w:rsid w:val="003757A3"/>
    <w:rsid w:val="00377EF8"/>
    <w:rsid w:val="003800AC"/>
    <w:rsid w:val="0038118A"/>
    <w:rsid w:val="0038120F"/>
    <w:rsid w:val="003816A1"/>
    <w:rsid w:val="00382A1C"/>
    <w:rsid w:val="00382B51"/>
    <w:rsid w:val="0038419E"/>
    <w:rsid w:val="0038567D"/>
    <w:rsid w:val="0038675B"/>
    <w:rsid w:val="00387343"/>
    <w:rsid w:val="00392EB6"/>
    <w:rsid w:val="003A1724"/>
    <w:rsid w:val="003A3969"/>
    <w:rsid w:val="003A501E"/>
    <w:rsid w:val="003A7D0B"/>
    <w:rsid w:val="003A7E85"/>
    <w:rsid w:val="003B124D"/>
    <w:rsid w:val="003B29F0"/>
    <w:rsid w:val="003B324F"/>
    <w:rsid w:val="003B4949"/>
    <w:rsid w:val="003B5BDF"/>
    <w:rsid w:val="003C1C64"/>
    <w:rsid w:val="003C3394"/>
    <w:rsid w:val="003C7DD1"/>
    <w:rsid w:val="003D0672"/>
    <w:rsid w:val="003D138F"/>
    <w:rsid w:val="003D3FCA"/>
    <w:rsid w:val="003E6F7F"/>
    <w:rsid w:val="003F0CB1"/>
    <w:rsid w:val="003F1D28"/>
    <w:rsid w:val="003F4F24"/>
    <w:rsid w:val="003F5760"/>
    <w:rsid w:val="003F6A46"/>
    <w:rsid w:val="003F6E4F"/>
    <w:rsid w:val="003F7A06"/>
    <w:rsid w:val="00400FF9"/>
    <w:rsid w:val="00401514"/>
    <w:rsid w:val="0040533B"/>
    <w:rsid w:val="004106F8"/>
    <w:rsid w:val="00410E90"/>
    <w:rsid w:val="00411EFD"/>
    <w:rsid w:val="004133AE"/>
    <w:rsid w:val="0041508D"/>
    <w:rsid w:val="00415144"/>
    <w:rsid w:val="00417CE0"/>
    <w:rsid w:val="004209EC"/>
    <w:rsid w:val="00427B4D"/>
    <w:rsid w:val="00434E36"/>
    <w:rsid w:val="00435CAE"/>
    <w:rsid w:val="00436198"/>
    <w:rsid w:val="00436841"/>
    <w:rsid w:val="004419B7"/>
    <w:rsid w:val="00443537"/>
    <w:rsid w:val="00444688"/>
    <w:rsid w:val="0044700A"/>
    <w:rsid w:val="00453006"/>
    <w:rsid w:val="00454B3C"/>
    <w:rsid w:val="00455E2D"/>
    <w:rsid w:val="00456292"/>
    <w:rsid w:val="004570A0"/>
    <w:rsid w:val="00460066"/>
    <w:rsid w:val="0046028A"/>
    <w:rsid w:val="00461A15"/>
    <w:rsid w:val="004623FF"/>
    <w:rsid w:val="004668EA"/>
    <w:rsid w:val="00467791"/>
    <w:rsid w:val="00470350"/>
    <w:rsid w:val="0047259B"/>
    <w:rsid w:val="00474613"/>
    <w:rsid w:val="0047489D"/>
    <w:rsid w:val="004758C8"/>
    <w:rsid w:val="004802D2"/>
    <w:rsid w:val="0048381B"/>
    <w:rsid w:val="00492DAC"/>
    <w:rsid w:val="0049371A"/>
    <w:rsid w:val="0049455E"/>
    <w:rsid w:val="0049533D"/>
    <w:rsid w:val="00496C40"/>
    <w:rsid w:val="00497228"/>
    <w:rsid w:val="004A1010"/>
    <w:rsid w:val="004A4C5E"/>
    <w:rsid w:val="004A4CAE"/>
    <w:rsid w:val="004A58A1"/>
    <w:rsid w:val="004A7F50"/>
    <w:rsid w:val="004B074A"/>
    <w:rsid w:val="004B4A49"/>
    <w:rsid w:val="004B53D3"/>
    <w:rsid w:val="004B7C6D"/>
    <w:rsid w:val="004C11BC"/>
    <w:rsid w:val="004C12C4"/>
    <w:rsid w:val="004C2147"/>
    <w:rsid w:val="004D033A"/>
    <w:rsid w:val="004D04FA"/>
    <w:rsid w:val="004D1499"/>
    <w:rsid w:val="004D32A9"/>
    <w:rsid w:val="004D3E60"/>
    <w:rsid w:val="004D63CC"/>
    <w:rsid w:val="004D7F23"/>
    <w:rsid w:val="004E5993"/>
    <w:rsid w:val="004F07D0"/>
    <w:rsid w:val="004F2300"/>
    <w:rsid w:val="004F26A4"/>
    <w:rsid w:val="004F27F7"/>
    <w:rsid w:val="004F29D6"/>
    <w:rsid w:val="004F34BE"/>
    <w:rsid w:val="004F3688"/>
    <w:rsid w:val="004F37CB"/>
    <w:rsid w:val="004F4178"/>
    <w:rsid w:val="004F46DD"/>
    <w:rsid w:val="004F4710"/>
    <w:rsid w:val="004F5653"/>
    <w:rsid w:val="004F63D2"/>
    <w:rsid w:val="004F715C"/>
    <w:rsid w:val="004F798A"/>
    <w:rsid w:val="005006C1"/>
    <w:rsid w:val="005018D5"/>
    <w:rsid w:val="00504952"/>
    <w:rsid w:val="0050555A"/>
    <w:rsid w:val="00506419"/>
    <w:rsid w:val="0050776E"/>
    <w:rsid w:val="00512E5F"/>
    <w:rsid w:val="00517EA3"/>
    <w:rsid w:val="005238C4"/>
    <w:rsid w:val="00525F52"/>
    <w:rsid w:val="0052603D"/>
    <w:rsid w:val="005309C8"/>
    <w:rsid w:val="00530B0C"/>
    <w:rsid w:val="00532740"/>
    <w:rsid w:val="00533023"/>
    <w:rsid w:val="00540055"/>
    <w:rsid w:val="0054087F"/>
    <w:rsid w:val="00541824"/>
    <w:rsid w:val="00542FCF"/>
    <w:rsid w:val="005434C9"/>
    <w:rsid w:val="00543D09"/>
    <w:rsid w:val="0054507F"/>
    <w:rsid w:val="0055352D"/>
    <w:rsid w:val="00555876"/>
    <w:rsid w:val="00564690"/>
    <w:rsid w:val="00565231"/>
    <w:rsid w:val="00565BE0"/>
    <w:rsid w:val="00566C08"/>
    <w:rsid w:val="00570B58"/>
    <w:rsid w:val="00571371"/>
    <w:rsid w:val="00572ACC"/>
    <w:rsid w:val="00573261"/>
    <w:rsid w:val="00573571"/>
    <w:rsid w:val="00574BEF"/>
    <w:rsid w:val="00575115"/>
    <w:rsid w:val="0057616D"/>
    <w:rsid w:val="0057743C"/>
    <w:rsid w:val="005834D7"/>
    <w:rsid w:val="00583D39"/>
    <w:rsid w:val="00595C68"/>
    <w:rsid w:val="00596EA9"/>
    <w:rsid w:val="00596FF0"/>
    <w:rsid w:val="0059712F"/>
    <w:rsid w:val="005A0E21"/>
    <w:rsid w:val="005A0E68"/>
    <w:rsid w:val="005A1B2F"/>
    <w:rsid w:val="005A58FB"/>
    <w:rsid w:val="005A5DBD"/>
    <w:rsid w:val="005B2110"/>
    <w:rsid w:val="005B2AAD"/>
    <w:rsid w:val="005B4661"/>
    <w:rsid w:val="005B4DC5"/>
    <w:rsid w:val="005B61ED"/>
    <w:rsid w:val="005B708B"/>
    <w:rsid w:val="005C1B81"/>
    <w:rsid w:val="005C62DE"/>
    <w:rsid w:val="005C66B5"/>
    <w:rsid w:val="005C76A1"/>
    <w:rsid w:val="005C76B5"/>
    <w:rsid w:val="005D1365"/>
    <w:rsid w:val="005D3273"/>
    <w:rsid w:val="005D60AF"/>
    <w:rsid w:val="005E119A"/>
    <w:rsid w:val="005E236B"/>
    <w:rsid w:val="005E5E04"/>
    <w:rsid w:val="005E6DD5"/>
    <w:rsid w:val="005F305D"/>
    <w:rsid w:val="0060257A"/>
    <w:rsid w:val="00604352"/>
    <w:rsid w:val="00607DCF"/>
    <w:rsid w:val="00610678"/>
    <w:rsid w:val="00611001"/>
    <w:rsid w:val="0061219F"/>
    <w:rsid w:val="00612457"/>
    <w:rsid w:val="00612802"/>
    <w:rsid w:val="00612A29"/>
    <w:rsid w:val="00612D4C"/>
    <w:rsid w:val="006132E9"/>
    <w:rsid w:val="0061498D"/>
    <w:rsid w:val="00616D13"/>
    <w:rsid w:val="006202A7"/>
    <w:rsid w:val="006203A8"/>
    <w:rsid w:val="0062230B"/>
    <w:rsid w:val="006253DE"/>
    <w:rsid w:val="0062687E"/>
    <w:rsid w:val="00626BEA"/>
    <w:rsid w:val="006313E2"/>
    <w:rsid w:val="0063162D"/>
    <w:rsid w:val="00632A74"/>
    <w:rsid w:val="00635A3C"/>
    <w:rsid w:val="00640F1C"/>
    <w:rsid w:val="006416F6"/>
    <w:rsid w:val="00641C8F"/>
    <w:rsid w:val="00642708"/>
    <w:rsid w:val="0064365A"/>
    <w:rsid w:val="006473E5"/>
    <w:rsid w:val="006474EA"/>
    <w:rsid w:val="006476A0"/>
    <w:rsid w:val="0064776E"/>
    <w:rsid w:val="00651991"/>
    <w:rsid w:val="006524C0"/>
    <w:rsid w:val="0065250F"/>
    <w:rsid w:val="0065304A"/>
    <w:rsid w:val="00653273"/>
    <w:rsid w:val="00653654"/>
    <w:rsid w:val="00653B1C"/>
    <w:rsid w:val="0065579B"/>
    <w:rsid w:val="00657A97"/>
    <w:rsid w:val="0066098A"/>
    <w:rsid w:val="00663085"/>
    <w:rsid w:val="006711F7"/>
    <w:rsid w:val="006720B3"/>
    <w:rsid w:val="00673B14"/>
    <w:rsid w:val="00674F64"/>
    <w:rsid w:val="00682D97"/>
    <w:rsid w:val="006836F4"/>
    <w:rsid w:val="00683DBC"/>
    <w:rsid w:val="00684749"/>
    <w:rsid w:val="0068707E"/>
    <w:rsid w:val="0068795E"/>
    <w:rsid w:val="00693A41"/>
    <w:rsid w:val="00693E2A"/>
    <w:rsid w:val="006A1D50"/>
    <w:rsid w:val="006A1EBA"/>
    <w:rsid w:val="006A3736"/>
    <w:rsid w:val="006A3D78"/>
    <w:rsid w:val="006A46C1"/>
    <w:rsid w:val="006A5008"/>
    <w:rsid w:val="006A5261"/>
    <w:rsid w:val="006A60E0"/>
    <w:rsid w:val="006A64BE"/>
    <w:rsid w:val="006A6B6F"/>
    <w:rsid w:val="006B0DDB"/>
    <w:rsid w:val="006B11C1"/>
    <w:rsid w:val="006B5BC2"/>
    <w:rsid w:val="006B5D70"/>
    <w:rsid w:val="006B5F44"/>
    <w:rsid w:val="006B621D"/>
    <w:rsid w:val="006B664D"/>
    <w:rsid w:val="006B6EA6"/>
    <w:rsid w:val="006B732C"/>
    <w:rsid w:val="006B7539"/>
    <w:rsid w:val="006B764A"/>
    <w:rsid w:val="006C02FD"/>
    <w:rsid w:val="006C08A7"/>
    <w:rsid w:val="006C2445"/>
    <w:rsid w:val="006D10AB"/>
    <w:rsid w:val="006D19E4"/>
    <w:rsid w:val="006D238A"/>
    <w:rsid w:val="006D3DAD"/>
    <w:rsid w:val="006D4C21"/>
    <w:rsid w:val="006D5F94"/>
    <w:rsid w:val="006E2FCB"/>
    <w:rsid w:val="006E4FBC"/>
    <w:rsid w:val="006E6F80"/>
    <w:rsid w:val="006F297E"/>
    <w:rsid w:val="006F2AC3"/>
    <w:rsid w:val="006F3D5A"/>
    <w:rsid w:val="006F5986"/>
    <w:rsid w:val="006F6488"/>
    <w:rsid w:val="00701290"/>
    <w:rsid w:val="007034EC"/>
    <w:rsid w:val="00705161"/>
    <w:rsid w:val="0070635C"/>
    <w:rsid w:val="0070647F"/>
    <w:rsid w:val="00706733"/>
    <w:rsid w:val="00707474"/>
    <w:rsid w:val="007076DA"/>
    <w:rsid w:val="00707E5F"/>
    <w:rsid w:val="0071209B"/>
    <w:rsid w:val="00712803"/>
    <w:rsid w:val="007152F5"/>
    <w:rsid w:val="00715D0E"/>
    <w:rsid w:val="00716624"/>
    <w:rsid w:val="00716D19"/>
    <w:rsid w:val="0072127E"/>
    <w:rsid w:val="00723CA7"/>
    <w:rsid w:val="00724E41"/>
    <w:rsid w:val="007256BB"/>
    <w:rsid w:val="007300B5"/>
    <w:rsid w:val="00730F2E"/>
    <w:rsid w:val="00731847"/>
    <w:rsid w:val="00745182"/>
    <w:rsid w:val="00745503"/>
    <w:rsid w:val="00745922"/>
    <w:rsid w:val="00745A38"/>
    <w:rsid w:val="00747A8D"/>
    <w:rsid w:val="00750A83"/>
    <w:rsid w:val="007513DA"/>
    <w:rsid w:val="0075168B"/>
    <w:rsid w:val="007523A4"/>
    <w:rsid w:val="007526F3"/>
    <w:rsid w:val="00754B53"/>
    <w:rsid w:val="007562C8"/>
    <w:rsid w:val="00760C46"/>
    <w:rsid w:val="00761EF2"/>
    <w:rsid w:val="00763741"/>
    <w:rsid w:val="007640BB"/>
    <w:rsid w:val="0076737C"/>
    <w:rsid w:val="007708F8"/>
    <w:rsid w:val="007728D1"/>
    <w:rsid w:val="00775FD7"/>
    <w:rsid w:val="00775FDD"/>
    <w:rsid w:val="00787328"/>
    <w:rsid w:val="007908FB"/>
    <w:rsid w:val="007909B5"/>
    <w:rsid w:val="007942F4"/>
    <w:rsid w:val="007943E0"/>
    <w:rsid w:val="00794985"/>
    <w:rsid w:val="00795AA9"/>
    <w:rsid w:val="00795DC4"/>
    <w:rsid w:val="00796806"/>
    <w:rsid w:val="007A1C98"/>
    <w:rsid w:val="007A3733"/>
    <w:rsid w:val="007A39D8"/>
    <w:rsid w:val="007A5A89"/>
    <w:rsid w:val="007B53FF"/>
    <w:rsid w:val="007B544C"/>
    <w:rsid w:val="007B5688"/>
    <w:rsid w:val="007B62D3"/>
    <w:rsid w:val="007C119E"/>
    <w:rsid w:val="007C2FB2"/>
    <w:rsid w:val="007C337D"/>
    <w:rsid w:val="007C4FD9"/>
    <w:rsid w:val="007C5C88"/>
    <w:rsid w:val="007C6242"/>
    <w:rsid w:val="007C6604"/>
    <w:rsid w:val="007D119F"/>
    <w:rsid w:val="007D2594"/>
    <w:rsid w:val="007D3167"/>
    <w:rsid w:val="007D55BF"/>
    <w:rsid w:val="007D6392"/>
    <w:rsid w:val="007D695B"/>
    <w:rsid w:val="007E0742"/>
    <w:rsid w:val="007E0AA2"/>
    <w:rsid w:val="007E26AE"/>
    <w:rsid w:val="007E2952"/>
    <w:rsid w:val="007E3029"/>
    <w:rsid w:val="007E57D4"/>
    <w:rsid w:val="007E6146"/>
    <w:rsid w:val="007E68FC"/>
    <w:rsid w:val="007E72A1"/>
    <w:rsid w:val="008002C5"/>
    <w:rsid w:val="00802CB3"/>
    <w:rsid w:val="00804169"/>
    <w:rsid w:val="00806502"/>
    <w:rsid w:val="00806865"/>
    <w:rsid w:val="00810D6D"/>
    <w:rsid w:val="008135AB"/>
    <w:rsid w:val="00814862"/>
    <w:rsid w:val="00815D0E"/>
    <w:rsid w:val="008171EB"/>
    <w:rsid w:val="00823494"/>
    <w:rsid w:val="00823573"/>
    <w:rsid w:val="00825A57"/>
    <w:rsid w:val="00826B46"/>
    <w:rsid w:val="00832FC6"/>
    <w:rsid w:val="00833CCD"/>
    <w:rsid w:val="00834BD4"/>
    <w:rsid w:val="008356E3"/>
    <w:rsid w:val="00837F29"/>
    <w:rsid w:val="00840C9E"/>
    <w:rsid w:val="00841BEE"/>
    <w:rsid w:val="008449CE"/>
    <w:rsid w:val="008452B9"/>
    <w:rsid w:val="00845BD8"/>
    <w:rsid w:val="008513BC"/>
    <w:rsid w:val="00852185"/>
    <w:rsid w:val="00852EBD"/>
    <w:rsid w:val="00854AB1"/>
    <w:rsid w:val="00855224"/>
    <w:rsid w:val="00856555"/>
    <w:rsid w:val="00856BB1"/>
    <w:rsid w:val="00857609"/>
    <w:rsid w:val="00857B99"/>
    <w:rsid w:val="00857DC9"/>
    <w:rsid w:val="0086021D"/>
    <w:rsid w:val="00860ACA"/>
    <w:rsid w:val="008630B5"/>
    <w:rsid w:val="00863378"/>
    <w:rsid w:val="00865A2B"/>
    <w:rsid w:val="0086689A"/>
    <w:rsid w:val="00866A83"/>
    <w:rsid w:val="0087116A"/>
    <w:rsid w:val="00872E0A"/>
    <w:rsid w:val="00873C89"/>
    <w:rsid w:val="0087517F"/>
    <w:rsid w:val="00880A4F"/>
    <w:rsid w:val="00881D87"/>
    <w:rsid w:val="0088335E"/>
    <w:rsid w:val="0088746E"/>
    <w:rsid w:val="00892055"/>
    <w:rsid w:val="00892B0B"/>
    <w:rsid w:val="0089334B"/>
    <w:rsid w:val="008937E3"/>
    <w:rsid w:val="00894FC1"/>
    <w:rsid w:val="008951FF"/>
    <w:rsid w:val="008958D8"/>
    <w:rsid w:val="00896631"/>
    <w:rsid w:val="008A08C4"/>
    <w:rsid w:val="008A0C66"/>
    <w:rsid w:val="008A31DD"/>
    <w:rsid w:val="008A48E8"/>
    <w:rsid w:val="008B09CD"/>
    <w:rsid w:val="008B3C32"/>
    <w:rsid w:val="008B746C"/>
    <w:rsid w:val="008C0389"/>
    <w:rsid w:val="008C11ED"/>
    <w:rsid w:val="008C14DF"/>
    <w:rsid w:val="008C1DB8"/>
    <w:rsid w:val="008C2696"/>
    <w:rsid w:val="008C6C04"/>
    <w:rsid w:val="008C769C"/>
    <w:rsid w:val="008D09AD"/>
    <w:rsid w:val="008D0A33"/>
    <w:rsid w:val="008D13F3"/>
    <w:rsid w:val="008D2309"/>
    <w:rsid w:val="008D27EB"/>
    <w:rsid w:val="008D307F"/>
    <w:rsid w:val="008D3313"/>
    <w:rsid w:val="008D6155"/>
    <w:rsid w:val="008D6C0D"/>
    <w:rsid w:val="008E1751"/>
    <w:rsid w:val="008E22C2"/>
    <w:rsid w:val="008E272B"/>
    <w:rsid w:val="008E35EC"/>
    <w:rsid w:val="008E3B88"/>
    <w:rsid w:val="008E3DB4"/>
    <w:rsid w:val="008F2B09"/>
    <w:rsid w:val="008F43E6"/>
    <w:rsid w:val="008F507F"/>
    <w:rsid w:val="008F5321"/>
    <w:rsid w:val="008F5EAC"/>
    <w:rsid w:val="008F6790"/>
    <w:rsid w:val="009001C5"/>
    <w:rsid w:val="00907C2E"/>
    <w:rsid w:val="00910622"/>
    <w:rsid w:val="0091091D"/>
    <w:rsid w:val="00911D8C"/>
    <w:rsid w:val="00913D00"/>
    <w:rsid w:val="00914A73"/>
    <w:rsid w:val="0092072B"/>
    <w:rsid w:val="00923D5A"/>
    <w:rsid w:val="00924B8D"/>
    <w:rsid w:val="00925BA7"/>
    <w:rsid w:val="00927A86"/>
    <w:rsid w:val="009302D1"/>
    <w:rsid w:val="00930382"/>
    <w:rsid w:val="009306AE"/>
    <w:rsid w:val="0093171B"/>
    <w:rsid w:val="0093428B"/>
    <w:rsid w:val="00936AEE"/>
    <w:rsid w:val="00940184"/>
    <w:rsid w:val="00940F70"/>
    <w:rsid w:val="00941CED"/>
    <w:rsid w:val="009421F9"/>
    <w:rsid w:val="00951EB8"/>
    <w:rsid w:val="00953D96"/>
    <w:rsid w:val="00955499"/>
    <w:rsid w:val="00955929"/>
    <w:rsid w:val="00961549"/>
    <w:rsid w:val="00963919"/>
    <w:rsid w:val="009666C1"/>
    <w:rsid w:val="00981C4D"/>
    <w:rsid w:val="00982DC1"/>
    <w:rsid w:val="00991D12"/>
    <w:rsid w:val="00993010"/>
    <w:rsid w:val="009946F7"/>
    <w:rsid w:val="0099750E"/>
    <w:rsid w:val="009A1B23"/>
    <w:rsid w:val="009B11C3"/>
    <w:rsid w:val="009B1C5B"/>
    <w:rsid w:val="009B1D1D"/>
    <w:rsid w:val="009B2DAF"/>
    <w:rsid w:val="009B6870"/>
    <w:rsid w:val="009C3735"/>
    <w:rsid w:val="009C6233"/>
    <w:rsid w:val="009C722A"/>
    <w:rsid w:val="009D4C87"/>
    <w:rsid w:val="009D5240"/>
    <w:rsid w:val="009D70F3"/>
    <w:rsid w:val="009D7ECE"/>
    <w:rsid w:val="009E414B"/>
    <w:rsid w:val="009E59AF"/>
    <w:rsid w:val="009F00E6"/>
    <w:rsid w:val="009F2665"/>
    <w:rsid w:val="009F2D71"/>
    <w:rsid w:val="009F4AD6"/>
    <w:rsid w:val="009F6CB7"/>
    <w:rsid w:val="00A013AA"/>
    <w:rsid w:val="00A01AE7"/>
    <w:rsid w:val="00A01D73"/>
    <w:rsid w:val="00A035B3"/>
    <w:rsid w:val="00A054E4"/>
    <w:rsid w:val="00A065A0"/>
    <w:rsid w:val="00A1098F"/>
    <w:rsid w:val="00A10F6A"/>
    <w:rsid w:val="00A11A05"/>
    <w:rsid w:val="00A164BE"/>
    <w:rsid w:val="00A16579"/>
    <w:rsid w:val="00A2334B"/>
    <w:rsid w:val="00A23E7E"/>
    <w:rsid w:val="00A241B1"/>
    <w:rsid w:val="00A2425E"/>
    <w:rsid w:val="00A30740"/>
    <w:rsid w:val="00A31248"/>
    <w:rsid w:val="00A347D4"/>
    <w:rsid w:val="00A34D0E"/>
    <w:rsid w:val="00A35BAA"/>
    <w:rsid w:val="00A36770"/>
    <w:rsid w:val="00A368CE"/>
    <w:rsid w:val="00A36A22"/>
    <w:rsid w:val="00A37776"/>
    <w:rsid w:val="00A40BBE"/>
    <w:rsid w:val="00A40BE5"/>
    <w:rsid w:val="00A4137C"/>
    <w:rsid w:val="00A41B95"/>
    <w:rsid w:val="00A44B25"/>
    <w:rsid w:val="00A45ACD"/>
    <w:rsid w:val="00A46E59"/>
    <w:rsid w:val="00A5557E"/>
    <w:rsid w:val="00A64C97"/>
    <w:rsid w:val="00A67289"/>
    <w:rsid w:val="00A6765F"/>
    <w:rsid w:val="00A714AC"/>
    <w:rsid w:val="00A75966"/>
    <w:rsid w:val="00A80C11"/>
    <w:rsid w:val="00A82488"/>
    <w:rsid w:val="00A82839"/>
    <w:rsid w:val="00A82AFB"/>
    <w:rsid w:val="00A83E8A"/>
    <w:rsid w:val="00A87BC4"/>
    <w:rsid w:val="00A908C5"/>
    <w:rsid w:val="00A91750"/>
    <w:rsid w:val="00A929BE"/>
    <w:rsid w:val="00A92D47"/>
    <w:rsid w:val="00A93AC4"/>
    <w:rsid w:val="00A95D9B"/>
    <w:rsid w:val="00A97876"/>
    <w:rsid w:val="00A97FAE"/>
    <w:rsid w:val="00AA1E97"/>
    <w:rsid w:val="00AA2DD6"/>
    <w:rsid w:val="00AA75F3"/>
    <w:rsid w:val="00AA7E35"/>
    <w:rsid w:val="00AB0611"/>
    <w:rsid w:val="00AB0F94"/>
    <w:rsid w:val="00AB3280"/>
    <w:rsid w:val="00AB3ADB"/>
    <w:rsid w:val="00AB5493"/>
    <w:rsid w:val="00AB5D93"/>
    <w:rsid w:val="00AC1A28"/>
    <w:rsid w:val="00AC3E4A"/>
    <w:rsid w:val="00AC5E7B"/>
    <w:rsid w:val="00AD01C5"/>
    <w:rsid w:val="00AD13B8"/>
    <w:rsid w:val="00AD275C"/>
    <w:rsid w:val="00AD2DED"/>
    <w:rsid w:val="00AD4F33"/>
    <w:rsid w:val="00AD7744"/>
    <w:rsid w:val="00AE6ADC"/>
    <w:rsid w:val="00AE701A"/>
    <w:rsid w:val="00AF2233"/>
    <w:rsid w:val="00AF2779"/>
    <w:rsid w:val="00AF5B99"/>
    <w:rsid w:val="00AF70E6"/>
    <w:rsid w:val="00B02EA3"/>
    <w:rsid w:val="00B03556"/>
    <w:rsid w:val="00B03ACA"/>
    <w:rsid w:val="00B04263"/>
    <w:rsid w:val="00B047E6"/>
    <w:rsid w:val="00B0569C"/>
    <w:rsid w:val="00B05F88"/>
    <w:rsid w:val="00B063D2"/>
    <w:rsid w:val="00B06750"/>
    <w:rsid w:val="00B0785F"/>
    <w:rsid w:val="00B101B7"/>
    <w:rsid w:val="00B105F0"/>
    <w:rsid w:val="00B11FE8"/>
    <w:rsid w:val="00B12650"/>
    <w:rsid w:val="00B12911"/>
    <w:rsid w:val="00B12E6F"/>
    <w:rsid w:val="00B13556"/>
    <w:rsid w:val="00B160F3"/>
    <w:rsid w:val="00B219B7"/>
    <w:rsid w:val="00B21A2D"/>
    <w:rsid w:val="00B22E51"/>
    <w:rsid w:val="00B23F92"/>
    <w:rsid w:val="00B24C92"/>
    <w:rsid w:val="00B2543E"/>
    <w:rsid w:val="00B25C52"/>
    <w:rsid w:val="00B2667F"/>
    <w:rsid w:val="00B3054C"/>
    <w:rsid w:val="00B33ABD"/>
    <w:rsid w:val="00B34962"/>
    <w:rsid w:val="00B3550A"/>
    <w:rsid w:val="00B35CAC"/>
    <w:rsid w:val="00B3619F"/>
    <w:rsid w:val="00B37524"/>
    <w:rsid w:val="00B43C1F"/>
    <w:rsid w:val="00B4477D"/>
    <w:rsid w:val="00B472C1"/>
    <w:rsid w:val="00B5295B"/>
    <w:rsid w:val="00B5436C"/>
    <w:rsid w:val="00B55380"/>
    <w:rsid w:val="00B57022"/>
    <w:rsid w:val="00B6139B"/>
    <w:rsid w:val="00B61DAC"/>
    <w:rsid w:val="00B621BB"/>
    <w:rsid w:val="00B6294C"/>
    <w:rsid w:val="00B62EEC"/>
    <w:rsid w:val="00B6511C"/>
    <w:rsid w:val="00B65238"/>
    <w:rsid w:val="00B657B2"/>
    <w:rsid w:val="00B71424"/>
    <w:rsid w:val="00B734AD"/>
    <w:rsid w:val="00B74317"/>
    <w:rsid w:val="00B7652E"/>
    <w:rsid w:val="00B77C07"/>
    <w:rsid w:val="00B840CD"/>
    <w:rsid w:val="00B850A0"/>
    <w:rsid w:val="00B87A64"/>
    <w:rsid w:val="00B902AC"/>
    <w:rsid w:val="00B91380"/>
    <w:rsid w:val="00B91D08"/>
    <w:rsid w:val="00B94CF8"/>
    <w:rsid w:val="00B97387"/>
    <w:rsid w:val="00BA0B69"/>
    <w:rsid w:val="00BA216C"/>
    <w:rsid w:val="00BA783B"/>
    <w:rsid w:val="00BA7C84"/>
    <w:rsid w:val="00BA7E86"/>
    <w:rsid w:val="00BB4247"/>
    <w:rsid w:val="00BB6CF0"/>
    <w:rsid w:val="00BB71C6"/>
    <w:rsid w:val="00BC1B78"/>
    <w:rsid w:val="00BC4225"/>
    <w:rsid w:val="00BD04CE"/>
    <w:rsid w:val="00BD1207"/>
    <w:rsid w:val="00BD3360"/>
    <w:rsid w:val="00BD41F8"/>
    <w:rsid w:val="00BE21D0"/>
    <w:rsid w:val="00BE3592"/>
    <w:rsid w:val="00BF0FDD"/>
    <w:rsid w:val="00BF372F"/>
    <w:rsid w:val="00BF5407"/>
    <w:rsid w:val="00C008F0"/>
    <w:rsid w:val="00C00A82"/>
    <w:rsid w:val="00C03B0C"/>
    <w:rsid w:val="00C10351"/>
    <w:rsid w:val="00C127CE"/>
    <w:rsid w:val="00C13761"/>
    <w:rsid w:val="00C138E6"/>
    <w:rsid w:val="00C13CEA"/>
    <w:rsid w:val="00C149CD"/>
    <w:rsid w:val="00C14BDE"/>
    <w:rsid w:val="00C15B08"/>
    <w:rsid w:val="00C15B86"/>
    <w:rsid w:val="00C24496"/>
    <w:rsid w:val="00C24734"/>
    <w:rsid w:val="00C24B50"/>
    <w:rsid w:val="00C300E0"/>
    <w:rsid w:val="00C3229B"/>
    <w:rsid w:val="00C34AB3"/>
    <w:rsid w:val="00C34B54"/>
    <w:rsid w:val="00C34BC1"/>
    <w:rsid w:val="00C41A13"/>
    <w:rsid w:val="00C42582"/>
    <w:rsid w:val="00C44741"/>
    <w:rsid w:val="00C46A21"/>
    <w:rsid w:val="00C555EF"/>
    <w:rsid w:val="00C63E12"/>
    <w:rsid w:val="00C664E0"/>
    <w:rsid w:val="00C737B9"/>
    <w:rsid w:val="00C74A83"/>
    <w:rsid w:val="00C76C6B"/>
    <w:rsid w:val="00C81038"/>
    <w:rsid w:val="00C820C7"/>
    <w:rsid w:val="00C825EB"/>
    <w:rsid w:val="00C835BD"/>
    <w:rsid w:val="00C84739"/>
    <w:rsid w:val="00C85B5A"/>
    <w:rsid w:val="00C862B7"/>
    <w:rsid w:val="00C869AA"/>
    <w:rsid w:val="00C86FE3"/>
    <w:rsid w:val="00C93DA7"/>
    <w:rsid w:val="00C945D1"/>
    <w:rsid w:val="00C956E5"/>
    <w:rsid w:val="00C96AFF"/>
    <w:rsid w:val="00CA1D09"/>
    <w:rsid w:val="00CA1DB6"/>
    <w:rsid w:val="00CA3FA0"/>
    <w:rsid w:val="00CA721A"/>
    <w:rsid w:val="00CA7BFF"/>
    <w:rsid w:val="00CB17AA"/>
    <w:rsid w:val="00CB6083"/>
    <w:rsid w:val="00CC2A95"/>
    <w:rsid w:val="00CC2EB2"/>
    <w:rsid w:val="00CC49AC"/>
    <w:rsid w:val="00CC6809"/>
    <w:rsid w:val="00CC7620"/>
    <w:rsid w:val="00CC7903"/>
    <w:rsid w:val="00CD10B6"/>
    <w:rsid w:val="00CD195D"/>
    <w:rsid w:val="00CD33BC"/>
    <w:rsid w:val="00CD34EE"/>
    <w:rsid w:val="00CD5425"/>
    <w:rsid w:val="00CD7AD1"/>
    <w:rsid w:val="00CE4DBC"/>
    <w:rsid w:val="00CE5416"/>
    <w:rsid w:val="00CE7540"/>
    <w:rsid w:val="00CF2CEF"/>
    <w:rsid w:val="00CF417D"/>
    <w:rsid w:val="00CF5402"/>
    <w:rsid w:val="00D06426"/>
    <w:rsid w:val="00D132A9"/>
    <w:rsid w:val="00D14691"/>
    <w:rsid w:val="00D14DF9"/>
    <w:rsid w:val="00D152AD"/>
    <w:rsid w:val="00D219A4"/>
    <w:rsid w:val="00D233EC"/>
    <w:rsid w:val="00D2390E"/>
    <w:rsid w:val="00D254E7"/>
    <w:rsid w:val="00D30575"/>
    <w:rsid w:val="00D33CE9"/>
    <w:rsid w:val="00D37714"/>
    <w:rsid w:val="00D40DB9"/>
    <w:rsid w:val="00D42F44"/>
    <w:rsid w:val="00D43007"/>
    <w:rsid w:val="00D4445D"/>
    <w:rsid w:val="00D453F9"/>
    <w:rsid w:val="00D51AB3"/>
    <w:rsid w:val="00D5351D"/>
    <w:rsid w:val="00D55432"/>
    <w:rsid w:val="00D576C5"/>
    <w:rsid w:val="00D6417A"/>
    <w:rsid w:val="00D64511"/>
    <w:rsid w:val="00D700D6"/>
    <w:rsid w:val="00D703E6"/>
    <w:rsid w:val="00D70701"/>
    <w:rsid w:val="00D70C7C"/>
    <w:rsid w:val="00D71A05"/>
    <w:rsid w:val="00D801DD"/>
    <w:rsid w:val="00D80B84"/>
    <w:rsid w:val="00D81FA6"/>
    <w:rsid w:val="00D8203E"/>
    <w:rsid w:val="00D84090"/>
    <w:rsid w:val="00D85D93"/>
    <w:rsid w:val="00D87318"/>
    <w:rsid w:val="00D90D74"/>
    <w:rsid w:val="00D93199"/>
    <w:rsid w:val="00D94544"/>
    <w:rsid w:val="00D9647A"/>
    <w:rsid w:val="00DA08DD"/>
    <w:rsid w:val="00DA0D02"/>
    <w:rsid w:val="00DA1B12"/>
    <w:rsid w:val="00DA1E74"/>
    <w:rsid w:val="00DA3027"/>
    <w:rsid w:val="00DA4833"/>
    <w:rsid w:val="00DA7F3C"/>
    <w:rsid w:val="00DB2493"/>
    <w:rsid w:val="00DB2DC9"/>
    <w:rsid w:val="00DB3293"/>
    <w:rsid w:val="00DC02CE"/>
    <w:rsid w:val="00DC128C"/>
    <w:rsid w:val="00DC20E3"/>
    <w:rsid w:val="00DC3EB6"/>
    <w:rsid w:val="00DC70D9"/>
    <w:rsid w:val="00DC7424"/>
    <w:rsid w:val="00DC76E4"/>
    <w:rsid w:val="00DD0A40"/>
    <w:rsid w:val="00DD0C06"/>
    <w:rsid w:val="00DD1002"/>
    <w:rsid w:val="00DD22FE"/>
    <w:rsid w:val="00DD25C7"/>
    <w:rsid w:val="00DD275E"/>
    <w:rsid w:val="00DD4195"/>
    <w:rsid w:val="00DD45E3"/>
    <w:rsid w:val="00DE33F8"/>
    <w:rsid w:val="00DE348D"/>
    <w:rsid w:val="00DE6CD3"/>
    <w:rsid w:val="00DE6EB5"/>
    <w:rsid w:val="00DF0E25"/>
    <w:rsid w:val="00E00566"/>
    <w:rsid w:val="00E00C0C"/>
    <w:rsid w:val="00E02672"/>
    <w:rsid w:val="00E02DC9"/>
    <w:rsid w:val="00E0497C"/>
    <w:rsid w:val="00E10A73"/>
    <w:rsid w:val="00E131FD"/>
    <w:rsid w:val="00E1360F"/>
    <w:rsid w:val="00E13FFF"/>
    <w:rsid w:val="00E14BCE"/>
    <w:rsid w:val="00E157CB"/>
    <w:rsid w:val="00E1630F"/>
    <w:rsid w:val="00E17F52"/>
    <w:rsid w:val="00E23947"/>
    <w:rsid w:val="00E2513B"/>
    <w:rsid w:val="00E257D6"/>
    <w:rsid w:val="00E25EC8"/>
    <w:rsid w:val="00E260C8"/>
    <w:rsid w:val="00E278EF"/>
    <w:rsid w:val="00E33042"/>
    <w:rsid w:val="00E33713"/>
    <w:rsid w:val="00E36E1C"/>
    <w:rsid w:val="00E4300B"/>
    <w:rsid w:val="00E44293"/>
    <w:rsid w:val="00E46B51"/>
    <w:rsid w:val="00E47605"/>
    <w:rsid w:val="00E50D57"/>
    <w:rsid w:val="00E51CE4"/>
    <w:rsid w:val="00E524C4"/>
    <w:rsid w:val="00E55412"/>
    <w:rsid w:val="00E559D4"/>
    <w:rsid w:val="00E579E0"/>
    <w:rsid w:val="00E61A7E"/>
    <w:rsid w:val="00E630E0"/>
    <w:rsid w:val="00E640CA"/>
    <w:rsid w:val="00E65048"/>
    <w:rsid w:val="00E65157"/>
    <w:rsid w:val="00E70DF7"/>
    <w:rsid w:val="00E71C9A"/>
    <w:rsid w:val="00E71F87"/>
    <w:rsid w:val="00E723B4"/>
    <w:rsid w:val="00E72B40"/>
    <w:rsid w:val="00E734B7"/>
    <w:rsid w:val="00E74723"/>
    <w:rsid w:val="00E752B4"/>
    <w:rsid w:val="00E80F55"/>
    <w:rsid w:val="00E82BFE"/>
    <w:rsid w:val="00E84B48"/>
    <w:rsid w:val="00E85DAA"/>
    <w:rsid w:val="00E8606B"/>
    <w:rsid w:val="00E86AE7"/>
    <w:rsid w:val="00E90151"/>
    <w:rsid w:val="00E91167"/>
    <w:rsid w:val="00E9202A"/>
    <w:rsid w:val="00E92775"/>
    <w:rsid w:val="00E949E7"/>
    <w:rsid w:val="00EA0370"/>
    <w:rsid w:val="00EA1E64"/>
    <w:rsid w:val="00EA3119"/>
    <w:rsid w:val="00EA5705"/>
    <w:rsid w:val="00EA575E"/>
    <w:rsid w:val="00EA5A5C"/>
    <w:rsid w:val="00EA7E2C"/>
    <w:rsid w:val="00EB12CD"/>
    <w:rsid w:val="00EB3584"/>
    <w:rsid w:val="00EB6BD1"/>
    <w:rsid w:val="00EB6C7B"/>
    <w:rsid w:val="00EC2194"/>
    <w:rsid w:val="00EC3169"/>
    <w:rsid w:val="00EC396E"/>
    <w:rsid w:val="00EC7591"/>
    <w:rsid w:val="00ED1DB0"/>
    <w:rsid w:val="00ED2B5F"/>
    <w:rsid w:val="00ED5A4E"/>
    <w:rsid w:val="00ED789B"/>
    <w:rsid w:val="00EE07C5"/>
    <w:rsid w:val="00EE3FF5"/>
    <w:rsid w:val="00EE5560"/>
    <w:rsid w:val="00EE62BA"/>
    <w:rsid w:val="00EF59DF"/>
    <w:rsid w:val="00EF60F4"/>
    <w:rsid w:val="00EF61A7"/>
    <w:rsid w:val="00EF629C"/>
    <w:rsid w:val="00EF63C8"/>
    <w:rsid w:val="00EF6C8A"/>
    <w:rsid w:val="00EF78CC"/>
    <w:rsid w:val="00F00CF6"/>
    <w:rsid w:val="00F03BAE"/>
    <w:rsid w:val="00F041B7"/>
    <w:rsid w:val="00F048A7"/>
    <w:rsid w:val="00F061AB"/>
    <w:rsid w:val="00F1021D"/>
    <w:rsid w:val="00F12521"/>
    <w:rsid w:val="00F133B9"/>
    <w:rsid w:val="00F15CF5"/>
    <w:rsid w:val="00F20C53"/>
    <w:rsid w:val="00F21203"/>
    <w:rsid w:val="00F226FA"/>
    <w:rsid w:val="00F237FB"/>
    <w:rsid w:val="00F24186"/>
    <w:rsid w:val="00F257C5"/>
    <w:rsid w:val="00F32B89"/>
    <w:rsid w:val="00F3530C"/>
    <w:rsid w:val="00F37870"/>
    <w:rsid w:val="00F42470"/>
    <w:rsid w:val="00F426A6"/>
    <w:rsid w:val="00F53C16"/>
    <w:rsid w:val="00F63568"/>
    <w:rsid w:val="00F65225"/>
    <w:rsid w:val="00F67532"/>
    <w:rsid w:val="00F67C84"/>
    <w:rsid w:val="00F71982"/>
    <w:rsid w:val="00F732E7"/>
    <w:rsid w:val="00F7683B"/>
    <w:rsid w:val="00F77643"/>
    <w:rsid w:val="00F80437"/>
    <w:rsid w:val="00F823B2"/>
    <w:rsid w:val="00F82998"/>
    <w:rsid w:val="00F83CAE"/>
    <w:rsid w:val="00F874E1"/>
    <w:rsid w:val="00F87CE3"/>
    <w:rsid w:val="00F93B64"/>
    <w:rsid w:val="00FA014D"/>
    <w:rsid w:val="00FA0439"/>
    <w:rsid w:val="00FA0512"/>
    <w:rsid w:val="00FA336B"/>
    <w:rsid w:val="00FA481F"/>
    <w:rsid w:val="00FA4B76"/>
    <w:rsid w:val="00FB16B2"/>
    <w:rsid w:val="00FB18AD"/>
    <w:rsid w:val="00FB2109"/>
    <w:rsid w:val="00FB26AC"/>
    <w:rsid w:val="00FB2CA7"/>
    <w:rsid w:val="00FB3517"/>
    <w:rsid w:val="00FB398F"/>
    <w:rsid w:val="00FB65E4"/>
    <w:rsid w:val="00FC177C"/>
    <w:rsid w:val="00FC442F"/>
    <w:rsid w:val="00FC5BFF"/>
    <w:rsid w:val="00FD27CC"/>
    <w:rsid w:val="00FD4B40"/>
    <w:rsid w:val="00FD682B"/>
    <w:rsid w:val="00FE0D00"/>
    <w:rsid w:val="00FE27C3"/>
    <w:rsid w:val="00FE2CB5"/>
    <w:rsid w:val="00FE3AA7"/>
    <w:rsid w:val="00FE4732"/>
    <w:rsid w:val="00FE484A"/>
    <w:rsid w:val="00FE4E54"/>
    <w:rsid w:val="00FE64D4"/>
    <w:rsid w:val="00FE71E1"/>
    <w:rsid w:val="00FF412C"/>
    <w:rsid w:val="00FF5C7F"/>
    <w:rsid w:val="00FF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47D7"/>
  <w15:docId w15:val="{49FD6AAD-D230-46B8-8241-290F5308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34FD"/>
    <w:pPr>
      <w:ind w:right="-1"/>
      <w:jc w:val="right"/>
    </w:pPr>
    <w:rPr>
      <w:b/>
      <w:bCs/>
      <w:sz w:val="28"/>
      <w:szCs w:val="20"/>
    </w:rPr>
  </w:style>
  <w:style w:type="character" w:customStyle="1" w:styleId="a4">
    <w:name w:val="Основной текст Знак"/>
    <w:basedOn w:val="a0"/>
    <w:link w:val="a3"/>
    <w:rsid w:val="002734FD"/>
    <w:rPr>
      <w:rFonts w:ascii="Times New Roman" w:eastAsia="Times New Roman" w:hAnsi="Times New Roman" w:cs="Times New Roman"/>
      <w:b/>
      <w:bCs/>
      <w:sz w:val="28"/>
      <w:szCs w:val="20"/>
      <w:lang w:eastAsia="ru-RU"/>
    </w:rPr>
  </w:style>
  <w:style w:type="paragraph" w:styleId="a5">
    <w:name w:val="Balloon Text"/>
    <w:basedOn w:val="a"/>
    <w:link w:val="a6"/>
    <w:uiPriority w:val="99"/>
    <w:semiHidden/>
    <w:unhideWhenUsed/>
    <w:rsid w:val="001F42CA"/>
    <w:rPr>
      <w:rFonts w:ascii="Segoe UI" w:hAnsi="Segoe UI" w:cs="Segoe UI"/>
      <w:sz w:val="18"/>
      <w:szCs w:val="18"/>
    </w:rPr>
  </w:style>
  <w:style w:type="character" w:customStyle="1" w:styleId="a6">
    <w:name w:val="Текст выноски Знак"/>
    <w:basedOn w:val="a0"/>
    <w:link w:val="a5"/>
    <w:uiPriority w:val="99"/>
    <w:semiHidden/>
    <w:rsid w:val="001F42CA"/>
    <w:rPr>
      <w:rFonts w:ascii="Segoe UI" w:eastAsia="Times New Roman" w:hAnsi="Segoe UI" w:cs="Segoe UI"/>
      <w:sz w:val="18"/>
      <w:szCs w:val="18"/>
      <w:lang w:eastAsia="ru-RU"/>
    </w:rPr>
  </w:style>
  <w:style w:type="paragraph" w:styleId="a7">
    <w:name w:val="footnote text"/>
    <w:basedOn w:val="a"/>
    <w:link w:val="a8"/>
    <w:uiPriority w:val="99"/>
    <w:semiHidden/>
    <w:unhideWhenUsed/>
    <w:rsid w:val="0070647F"/>
    <w:rPr>
      <w:sz w:val="20"/>
      <w:szCs w:val="20"/>
    </w:rPr>
  </w:style>
  <w:style w:type="character" w:customStyle="1" w:styleId="a8">
    <w:name w:val="Текст сноски Знак"/>
    <w:basedOn w:val="a0"/>
    <w:link w:val="a7"/>
    <w:uiPriority w:val="99"/>
    <w:semiHidden/>
    <w:rsid w:val="0070647F"/>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0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230C-8DF9-485B-B856-0EACC7F2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3443</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2022-02-26T02:48:00Z</cp:lastPrinted>
  <dcterms:created xsi:type="dcterms:W3CDTF">2024-03-14T01:48:00Z</dcterms:created>
  <dcterms:modified xsi:type="dcterms:W3CDTF">2024-03-21T00:09:00Z</dcterms:modified>
</cp:coreProperties>
</file>