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51" w:rsidRPr="00CF5A51" w:rsidRDefault="00CF5A51" w:rsidP="00B960C1">
      <w:pPr>
        <w:suppressAutoHyphens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F5A51">
        <w:rPr>
          <w:rFonts w:eastAsia="Calibri"/>
          <w:b/>
          <w:sz w:val="22"/>
          <w:szCs w:val="22"/>
          <w:lang w:eastAsia="en-US"/>
        </w:rPr>
        <w:t>СОЮЗ «ИРКУТСКОЕ ОБЛАСТНОЕ ОБЪЕДИНЕНИЕ ОРГАНИЗАЦИЙ ПРОФСОЮЗОВ»</w:t>
      </w:r>
    </w:p>
    <w:p w:rsidR="00CF5A51" w:rsidRPr="00CF5A51" w:rsidRDefault="00CF5A51" w:rsidP="00B960C1">
      <w:pPr>
        <w:suppressAutoHyphens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CF5A51" w:rsidRPr="00CF5A51" w:rsidRDefault="00CF5A51" w:rsidP="00B960C1">
      <w:pPr>
        <w:suppressAutoHyphens/>
        <w:spacing w:after="200"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CF5A51">
        <w:rPr>
          <w:rFonts w:eastAsia="Calibri"/>
          <w:b/>
          <w:sz w:val="26"/>
          <w:szCs w:val="26"/>
          <w:lang w:eastAsia="en-US"/>
        </w:rPr>
        <w:t>СОВЕТ</w:t>
      </w:r>
    </w:p>
    <w:p w:rsidR="00CF5A51" w:rsidRPr="00CF5A51" w:rsidRDefault="00CF5A51" w:rsidP="00B960C1">
      <w:pPr>
        <w:suppressAutoHyphens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CF5A51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CF5A51" w:rsidRPr="00CF5A51" w:rsidRDefault="00CF5A51" w:rsidP="00B960C1">
      <w:pPr>
        <w:suppressAutoHyphens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815"/>
        <w:gridCol w:w="2622"/>
      </w:tblGrid>
      <w:tr w:rsidR="00CF5A51" w:rsidRPr="00CF5A51" w:rsidTr="00D10CD2">
        <w:tc>
          <w:tcPr>
            <w:tcW w:w="3369" w:type="dxa"/>
            <w:hideMark/>
          </w:tcPr>
          <w:p w:rsidR="00CF5A51" w:rsidRPr="00CF5A51" w:rsidRDefault="00CF5A51" w:rsidP="00B960C1">
            <w:pPr>
              <w:suppressAutoHyphens/>
              <w:snapToGri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F5A51">
              <w:rPr>
                <w:rFonts w:eastAsia="Calibri"/>
                <w:sz w:val="26"/>
                <w:szCs w:val="26"/>
                <w:lang w:eastAsia="en-US"/>
              </w:rPr>
              <w:t xml:space="preserve">  18.04.2024 г.</w:t>
            </w:r>
          </w:p>
        </w:tc>
        <w:tc>
          <w:tcPr>
            <w:tcW w:w="3815" w:type="dxa"/>
            <w:hideMark/>
          </w:tcPr>
          <w:p w:rsidR="00CF5A51" w:rsidRPr="00CF5A51" w:rsidRDefault="00CF5A51" w:rsidP="00B960C1">
            <w:pPr>
              <w:suppressAutoHyphens/>
              <w:snapToGri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CF5A51">
              <w:rPr>
                <w:rFonts w:eastAsia="Calibri"/>
                <w:sz w:val="26"/>
                <w:szCs w:val="26"/>
                <w:lang w:eastAsia="en-US"/>
              </w:rPr>
              <w:t xml:space="preserve">           г. Иркутск</w:t>
            </w:r>
          </w:p>
        </w:tc>
        <w:tc>
          <w:tcPr>
            <w:tcW w:w="2622" w:type="dxa"/>
            <w:hideMark/>
          </w:tcPr>
          <w:p w:rsidR="00CF5A51" w:rsidRPr="00CF5A51" w:rsidRDefault="00CF5A51" w:rsidP="00B960C1">
            <w:pPr>
              <w:suppressAutoHyphens/>
              <w:snapToGrid w:val="0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F5A5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857C1">
              <w:rPr>
                <w:rFonts w:eastAsia="Calibri"/>
                <w:sz w:val="26"/>
                <w:szCs w:val="26"/>
                <w:lang w:eastAsia="en-US"/>
              </w:rPr>
              <w:t xml:space="preserve">         </w:t>
            </w:r>
            <w:r w:rsidRPr="00CF5A51">
              <w:rPr>
                <w:rFonts w:eastAsia="Calibri"/>
                <w:sz w:val="26"/>
                <w:szCs w:val="26"/>
                <w:lang w:eastAsia="en-US"/>
              </w:rPr>
              <w:t xml:space="preserve"> №  </w:t>
            </w:r>
            <w:r w:rsidRPr="00CF5A51">
              <w:rPr>
                <w:rFonts w:eastAsia="Calibri"/>
                <w:bCs/>
                <w:sz w:val="26"/>
                <w:szCs w:val="26"/>
                <w:lang w:eastAsia="en-US"/>
              </w:rPr>
              <w:t>X</w:t>
            </w:r>
            <w:r w:rsidRPr="00CF5A51">
              <w:rPr>
                <w:rFonts w:eastAsia="Calibri"/>
                <w:bCs/>
                <w:sz w:val="26"/>
                <w:szCs w:val="26"/>
                <w:lang w:val="en-US" w:eastAsia="en-US"/>
              </w:rPr>
              <w:t>I</w:t>
            </w:r>
            <w:r w:rsidRPr="00CF5A51">
              <w:rPr>
                <w:rFonts w:eastAsia="Calibri"/>
                <w:bCs/>
                <w:sz w:val="26"/>
                <w:szCs w:val="26"/>
                <w:lang w:eastAsia="en-US"/>
              </w:rPr>
              <w:t>-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</w:tr>
    </w:tbl>
    <w:p w:rsidR="008D06B4" w:rsidRDefault="008D06B4" w:rsidP="00B960C1">
      <w:pPr>
        <w:suppressAutoHyphens/>
        <w:contextualSpacing/>
        <w:jc w:val="center"/>
      </w:pPr>
    </w:p>
    <w:p w:rsidR="008D06B4" w:rsidRDefault="008D06B4" w:rsidP="00B960C1">
      <w:pPr>
        <w:suppressAutoHyphens/>
        <w:contextualSpacing/>
        <w:jc w:val="center"/>
      </w:pPr>
    </w:p>
    <w:tbl>
      <w:tblPr>
        <w:tblW w:w="5916" w:type="dxa"/>
        <w:tblLook w:val="01E0" w:firstRow="1" w:lastRow="1" w:firstColumn="1" w:lastColumn="1" w:noHBand="0" w:noVBand="0"/>
      </w:tblPr>
      <w:tblGrid>
        <w:gridCol w:w="5916"/>
      </w:tblGrid>
      <w:tr w:rsidR="000F45EE" w:rsidRPr="008D06B4" w:rsidTr="00B960C1">
        <w:trPr>
          <w:trHeight w:val="80"/>
        </w:trPr>
        <w:tc>
          <w:tcPr>
            <w:tcW w:w="5916" w:type="dxa"/>
          </w:tcPr>
          <w:p w:rsidR="007224F7" w:rsidRDefault="007224F7" w:rsidP="00B960C1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0F45EE" w:rsidRPr="008D06B4" w:rsidRDefault="00B960C1" w:rsidP="00B960C1">
            <w:pPr>
              <w:suppressAutoHyphens/>
              <w:contextualSpacing/>
              <w:rPr>
                <w:sz w:val="28"/>
                <w:szCs w:val="28"/>
              </w:rPr>
            </w:pPr>
            <w:r w:rsidRPr="008D06B4">
              <w:rPr>
                <w:sz w:val="28"/>
                <w:szCs w:val="28"/>
              </w:rPr>
              <w:t xml:space="preserve">Об итогах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XII</w:t>
            </w:r>
            <w:r>
              <w:rPr>
                <w:sz w:val="28"/>
                <w:szCs w:val="28"/>
              </w:rPr>
              <w:t xml:space="preserve"> с</w:t>
            </w:r>
            <w:r w:rsidRPr="008D06B4">
              <w:rPr>
                <w:sz w:val="28"/>
                <w:szCs w:val="28"/>
              </w:rPr>
              <w:t>ъезда ФНПР</w:t>
            </w:r>
          </w:p>
        </w:tc>
      </w:tr>
    </w:tbl>
    <w:p w:rsidR="00B960C1" w:rsidRDefault="00B960C1" w:rsidP="00B960C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7224F7" w:rsidRDefault="007224F7" w:rsidP="00B960C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0F45EE" w:rsidRDefault="007224F7" w:rsidP="00B960C1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</w:t>
      </w:r>
      <w:r w:rsidR="00AB626E">
        <w:rPr>
          <w:sz w:val="28"/>
          <w:szCs w:val="28"/>
        </w:rPr>
        <w:t xml:space="preserve"> </w:t>
      </w:r>
      <w:r w:rsidR="00AB626E" w:rsidRPr="004B623C">
        <w:rPr>
          <w:bCs/>
          <w:sz w:val="28"/>
          <w:szCs w:val="28"/>
        </w:rPr>
        <w:t>XII</w:t>
      </w:r>
      <w:r w:rsidR="00AB626E" w:rsidRPr="004B623C">
        <w:rPr>
          <w:sz w:val="28"/>
          <w:szCs w:val="28"/>
        </w:rPr>
        <w:t xml:space="preserve"> съезда ФНПР</w:t>
      </w:r>
      <w:r w:rsidR="00AB626E">
        <w:rPr>
          <w:sz w:val="28"/>
          <w:szCs w:val="28"/>
        </w:rPr>
        <w:t>, з</w:t>
      </w:r>
      <w:r w:rsidR="004E0EF5" w:rsidRPr="008D06B4">
        <w:rPr>
          <w:sz w:val="28"/>
          <w:szCs w:val="28"/>
        </w:rPr>
        <w:t>аслушав и о</w:t>
      </w:r>
      <w:r w:rsidR="00495132" w:rsidRPr="008D06B4">
        <w:rPr>
          <w:sz w:val="28"/>
          <w:szCs w:val="28"/>
        </w:rPr>
        <w:t xml:space="preserve">бсудив </w:t>
      </w:r>
      <w:r w:rsidR="004B623C">
        <w:rPr>
          <w:sz w:val="28"/>
          <w:szCs w:val="28"/>
        </w:rPr>
        <w:t xml:space="preserve">информацию </w:t>
      </w:r>
      <w:r w:rsidR="00462A3B">
        <w:rPr>
          <w:sz w:val="28"/>
          <w:szCs w:val="28"/>
        </w:rPr>
        <w:t xml:space="preserve">председателя Иркутского Профобъединения и </w:t>
      </w:r>
      <w:r w:rsidR="004B623C">
        <w:rPr>
          <w:sz w:val="28"/>
          <w:szCs w:val="28"/>
        </w:rPr>
        <w:t xml:space="preserve">делегатов </w:t>
      </w:r>
      <w:r w:rsidR="00AB626E">
        <w:rPr>
          <w:sz w:val="28"/>
          <w:szCs w:val="28"/>
        </w:rPr>
        <w:t>съезда</w:t>
      </w:r>
      <w:r w:rsidR="00462A3B">
        <w:rPr>
          <w:sz w:val="28"/>
          <w:szCs w:val="28"/>
        </w:rPr>
        <w:t>,</w:t>
      </w:r>
    </w:p>
    <w:p w:rsidR="00462A3B" w:rsidRPr="008D06B4" w:rsidRDefault="00462A3B" w:rsidP="00B960C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F72658" w:rsidRPr="008D06B4" w:rsidRDefault="00EF706C" w:rsidP="00B960C1">
      <w:pPr>
        <w:suppressAutoHyphens/>
        <w:ind w:firstLine="708"/>
        <w:contextualSpacing/>
        <w:rPr>
          <w:sz w:val="28"/>
          <w:szCs w:val="28"/>
        </w:rPr>
      </w:pPr>
      <w:r w:rsidRPr="008D06B4">
        <w:rPr>
          <w:b/>
          <w:sz w:val="28"/>
          <w:szCs w:val="28"/>
        </w:rPr>
        <w:t>Совет</w:t>
      </w:r>
      <w:r w:rsidR="00520428" w:rsidRPr="008D06B4">
        <w:rPr>
          <w:b/>
          <w:sz w:val="28"/>
          <w:szCs w:val="28"/>
        </w:rPr>
        <w:t xml:space="preserve"> Иркутского </w:t>
      </w:r>
      <w:r w:rsidR="00F102D8" w:rsidRPr="008D06B4">
        <w:rPr>
          <w:b/>
          <w:sz w:val="28"/>
          <w:szCs w:val="28"/>
        </w:rPr>
        <w:t xml:space="preserve">Профобъединения </w:t>
      </w:r>
      <w:r w:rsidR="00F72658" w:rsidRPr="008D06B4">
        <w:rPr>
          <w:b/>
          <w:sz w:val="28"/>
          <w:szCs w:val="28"/>
        </w:rPr>
        <w:t>постановляет:</w:t>
      </w:r>
    </w:p>
    <w:p w:rsidR="00E6612A" w:rsidRPr="008D06B4" w:rsidRDefault="00E6612A" w:rsidP="00B960C1">
      <w:pPr>
        <w:tabs>
          <w:tab w:val="left" w:pos="1080"/>
        </w:tabs>
        <w:suppressAutoHyphens/>
        <w:contextualSpacing/>
        <w:jc w:val="both"/>
        <w:rPr>
          <w:sz w:val="28"/>
          <w:szCs w:val="28"/>
        </w:rPr>
      </w:pPr>
    </w:p>
    <w:p w:rsidR="007224F7" w:rsidRPr="008D06B4" w:rsidRDefault="00495132" w:rsidP="007224F7">
      <w:pPr>
        <w:suppressAutoHyphens/>
        <w:contextualSpacing/>
        <w:jc w:val="both"/>
        <w:rPr>
          <w:sz w:val="28"/>
          <w:szCs w:val="28"/>
        </w:rPr>
      </w:pPr>
      <w:r w:rsidRPr="008D06B4">
        <w:rPr>
          <w:sz w:val="28"/>
          <w:szCs w:val="28"/>
        </w:rPr>
        <w:tab/>
      </w:r>
      <w:r w:rsidR="007224F7">
        <w:rPr>
          <w:sz w:val="28"/>
          <w:szCs w:val="28"/>
        </w:rPr>
        <w:t>1.</w:t>
      </w:r>
      <w:r w:rsidR="007224F7" w:rsidRPr="008D06B4">
        <w:rPr>
          <w:sz w:val="28"/>
          <w:szCs w:val="28"/>
        </w:rPr>
        <w:t xml:space="preserve"> Информацию об итогах </w:t>
      </w:r>
      <w:r w:rsidR="007224F7" w:rsidRPr="004B623C">
        <w:rPr>
          <w:bCs/>
          <w:sz w:val="28"/>
          <w:szCs w:val="28"/>
        </w:rPr>
        <w:t>XII</w:t>
      </w:r>
      <w:r w:rsidR="007224F7">
        <w:rPr>
          <w:sz w:val="28"/>
          <w:szCs w:val="28"/>
        </w:rPr>
        <w:t xml:space="preserve"> с</w:t>
      </w:r>
      <w:r w:rsidR="007224F7" w:rsidRPr="008D06B4">
        <w:rPr>
          <w:sz w:val="28"/>
          <w:szCs w:val="28"/>
        </w:rPr>
        <w:t>ъезда ФНПР</w:t>
      </w:r>
      <w:r w:rsidR="007224F7">
        <w:rPr>
          <w:sz w:val="28"/>
          <w:szCs w:val="28"/>
        </w:rPr>
        <w:t xml:space="preserve">, принятой программе «За справедливый труд!» </w:t>
      </w:r>
      <w:r w:rsidR="007224F7" w:rsidRPr="008D06B4">
        <w:rPr>
          <w:sz w:val="28"/>
          <w:szCs w:val="28"/>
        </w:rPr>
        <w:t xml:space="preserve"> принять к сведению.</w:t>
      </w:r>
    </w:p>
    <w:p w:rsidR="007224F7" w:rsidRPr="008D06B4" w:rsidRDefault="007224F7" w:rsidP="007224F7">
      <w:pPr>
        <w:suppressAutoHyphens/>
        <w:contextualSpacing/>
        <w:jc w:val="both"/>
        <w:rPr>
          <w:sz w:val="28"/>
          <w:szCs w:val="28"/>
        </w:rPr>
      </w:pPr>
      <w:r w:rsidRPr="008D06B4">
        <w:rPr>
          <w:sz w:val="28"/>
          <w:szCs w:val="28"/>
        </w:rPr>
        <w:tab/>
        <w:t>2. Руководителям членских организаций Иркутского Профобъединения</w:t>
      </w:r>
      <w:r>
        <w:rPr>
          <w:sz w:val="28"/>
          <w:szCs w:val="28"/>
        </w:rPr>
        <w:t xml:space="preserve"> довести материалы и решения </w:t>
      </w:r>
      <w:r w:rsidRPr="00462A3B">
        <w:rPr>
          <w:bCs/>
          <w:sz w:val="28"/>
          <w:szCs w:val="28"/>
        </w:rPr>
        <w:t>XII</w:t>
      </w:r>
      <w:r w:rsidRPr="008D06B4">
        <w:rPr>
          <w:sz w:val="28"/>
          <w:szCs w:val="28"/>
        </w:rPr>
        <w:t xml:space="preserve"> Съезда ФНП</w:t>
      </w:r>
      <w:r>
        <w:rPr>
          <w:sz w:val="28"/>
          <w:szCs w:val="28"/>
        </w:rPr>
        <w:t>Р до сведения членов профсоюзов, разместить на официальных сайтах организаций.</w:t>
      </w:r>
    </w:p>
    <w:p w:rsidR="007224F7" w:rsidRPr="008D06B4" w:rsidRDefault="007224F7" w:rsidP="007224F7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sz w:val="28"/>
          <w:szCs w:val="28"/>
        </w:rPr>
        <w:tab/>
        <w:t xml:space="preserve">3. </w:t>
      </w:r>
      <w:r>
        <w:rPr>
          <w:rFonts w:eastAsia="Calibri"/>
          <w:sz w:val="28"/>
          <w:szCs w:val="28"/>
          <w:lang w:eastAsia="en-US"/>
        </w:rPr>
        <w:t>В целях выполнения</w:t>
      </w:r>
      <w:r w:rsidRPr="008D06B4">
        <w:rPr>
          <w:rFonts w:eastAsia="Calibri"/>
          <w:sz w:val="28"/>
          <w:szCs w:val="28"/>
          <w:lang w:eastAsia="en-US"/>
        </w:rPr>
        <w:t xml:space="preserve"> уставных задач</w:t>
      </w:r>
      <w:r w:rsidRPr="008D06B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Союзу</w:t>
      </w:r>
      <w:r w:rsidRPr="008D06B4">
        <w:rPr>
          <w:rFonts w:eastAsia="Calibri"/>
          <w:sz w:val="28"/>
          <w:szCs w:val="28"/>
          <w:lang w:eastAsia="en-US"/>
        </w:rPr>
        <w:t xml:space="preserve"> «Иркутское Областное Объединение Организаций Профсоюзов», е</w:t>
      </w:r>
      <w:r>
        <w:rPr>
          <w:rFonts w:eastAsia="Calibri"/>
          <w:sz w:val="28"/>
          <w:szCs w:val="28"/>
          <w:lang w:eastAsia="en-US"/>
        </w:rPr>
        <w:t>го членским организациям</w:t>
      </w:r>
      <w:r w:rsidRPr="008D06B4">
        <w:rPr>
          <w:rFonts w:eastAsia="Calibri"/>
          <w:sz w:val="28"/>
          <w:szCs w:val="28"/>
          <w:lang w:eastAsia="en-US"/>
        </w:rPr>
        <w:t xml:space="preserve"> руководствоваться постановлениями</w:t>
      </w:r>
      <w:r w:rsidRPr="008D06B4">
        <w:rPr>
          <w:sz w:val="28"/>
          <w:szCs w:val="28"/>
        </w:rPr>
        <w:t xml:space="preserve"> и резолюциями </w:t>
      </w:r>
      <w:r w:rsidRPr="004B623C">
        <w:rPr>
          <w:bCs/>
          <w:sz w:val="28"/>
          <w:szCs w:val="28"/>
        </w:rPr>
        <w:t>XII</w:t>
      </w:r>
      <w:r w:rsidRPr="008D06B4">
        <w:rPr>
          <w:rFonts w:eastAsia="Calibri"/>
          <w:sz w:val="28"/>
          <w:szCs w:val="28"/>
          <w:lang w:eastAsia="en-US"/>
        </w:rPr>
        <w:t xml:space="preserve"> Съезда ФНПР по ключевым </w:t>
      </w:r>
      <w:r>
        <w:rPr>
          <w:rFonts w:eastAsia="Calibri"/>
          <w:sz w:val="28"/>
          <w:szCs w:val="28"/>
          <w:lang w:eastAsia="en-US"/>
        </w:rPr>
        <w:t>вопросам</w:t>
      </w:r>
      <w:r w:rsidRPr="008D06B4">
        <w:rPr>
          <w:rFonts w:eastAsia="Calibri"/>
          <w:sz w:val="28"/>
          <w:szCs w:val="28"/>
          <w:lang w:eastAsia="en-US"/>
        </w:rPr>
        <w:t xml:space="preserve"> социально-экономического развития страны и профсоюзного движения России и добиваться в регионе:</w:t>
      </w:r>
    </w:p>
    <w:p w:rsidR="007224F7" w:rsidRPr="008D06B4" w:rsidRDefault="007224F7" w:rsidP="007224F7">
      <w:pPr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ab/>
        <w:t>3.1. Построения справедливой экономики на основе принципов, изложенных в Программе Федерации Независимых Профсоюзов России «За справедливую экономику!».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.2. Р</w:t>
      </w:r>
      <w:r w:rsidRPr="008D06B4">
        <w:rPr>
          <w:rFonts w:eastAsia="Calibri"/>
          <w:sz w:val="28"/>
          <w:szCs w:val="28"/>
          <w:lang w:eastAsia="en-US"/>
        </w:rPr>
        <w:t>еализации мер государственной социально-экономической политики, направл</w:t>
      </w:r>
      <w:r>
        <w:rPr>
          <w:rFonts w:eastAsia="Calibri"/>
          <w:sz w:val="28"/>
          <w:szCs w:val="28"/>
          <w:lang w:eastAsia="en-US"/>
        </w:rPr>
        <w:t>енных на увеличение темпов роста производства и повышение производительности труда</w:t>
      </w:r>
      <w:r w:rsidRPr="008D06B4">
        <w:rPr>
          <w:rFonts w:eastAsia="Calibri"/>
          <w:sz w:val="28"/>
          <w:szCs w:val="28"/>
          <w:lang w:eastAsia="en-US"/>
        </w:rPr>
        <w:t>, создание рабочих мест</w:t>
      </w:r>
      <w:r>
        <w:rPr>
          <w:rFonts w:eastAsia="Calibri"/>
          <w:sz w:val="28"/>
          <w:szCs w:val="28"/>
          <w:lang w:eastAsia="en-US"/>
        </w:rPr>
        <w:t xml:space="preserve"> с достойными и безопасными условиями труда</w:t>
      </w:r>
      <w:r w:rsidRPr="008D06B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равенства в оплате труда равной ценности, преодоление дефицита кадров и развитие кадрового потенциала как основных факторов формирования технологического суверенитета</w:t>
      </w:r>
      <w:r w:rsidRPr="008D06B4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повышение </w:t>
      </w:r>
      <w:r w:rsidRPr="008D06B4">
        <w:rPr>
          <w:rFonts w:eastAsia="Calibri"/>
          <w:sz w:val="28"/>
          <w:szCs w:val="28"/>
          <w:lang w:eastAsia="en-US"/>
        </w:rPr>
        <w:t>уровня жизни населения</w:t>
      </w:r>
      <w:r>
        <w:rPr>
          <w:rFonts w:eastAsia="Calibri"/>
          <w:sz w:val="28"/>
          <w:szCs w:val="28"/>
          <w:lang w:eastAsia="en-US"/>
        </w:rPr>
        <w:t xml:space="preserve"> региона за счет роста заработной платы, пенсий и социальных пособий.</w:t>
      </w:r>
      <w:r w:rsidRPr="008D06B4">
        <w:rPr>
          <w:rFonts w:eastAsia="Calibri"/>
          <w:sz w:val="28"/>
          <w:szCs w:val="28"/>
          <w:lang w:eastAsia="en-US"/>
        </w:rPr>
        <w:t xml:space="preserve"> 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3.3. Максимального использования возможностей социального партнерства в сфере труда при принятии решений по основным вопросам социального и экономического развития, по вопросам регулирования трудовых отношений.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3.4. Выполнения условия о необходимой объективной дифференциации размеров базовых окладов по профессионально квалификационным группам всех категорий работников.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 xml:space="preserve">3.5. Осуществления индексации заработной платы. 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3.6</w:t>
      </w:r>
      <w:r>
        <w:rPr>
          <w:rFonts w:eastAsia="Calibri"/>
          <w:sz w:val="28"/>
          <w:szCs w:val="28"/>
          <w:lang w:eastAsia="en-US"/>
        </w:rPr>
        <w:t>. Беспрепятственной реализации</w:t>
      </w:r>
      <w:r w:rsidRPr="008D06B4">
        <w:rPr>
          <w:rFonts w:eastAsia="Calibri"/>
          <w:sz w:val="28"/>
          <w:szCs w:val="28"/>
          <w:lang w:eastAsia="en-US"/>
        </w:rPr>
        <w:t xml:space="preserve"> государственной защиты гарантированного Конституцией РФ и международными правовыми актами права на объединение, а также права на ведение коллективных переговоров.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lastRenderedPageBreak/>
        <w:t>3.7. Укрепления роли профсоюзов в законотворческом процессе, в том числе путем активного участия представителей профсоюзов в избирательных кампаниях в законодательные (представительные) органы власти всех уровней; расширения участия в деятельности институтов гражданского общества; сотрудничества c политическими партиями, чьи действия способствуют решению социально-экономических проблем трудящихся.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 xml:space="preserve">3.8. </w:t>
      </w:r>
      <w:r>
        <w:rPr>
          <w:rFonts w:eastAsia="Calibri"/>
          <w:sz w:val="28"/>
          <w:szCs w:val="28"/>
          <w:lang w:eastAsia="en-US"/>
        </w:rPr>
        <w:t xml:space="preserve">Дополнения положений о региональных органах исполнительной власти нормой об обеспечении реализации принципов социального партнерства. 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3.9. Формирования региональной правовой базы для создания управления профессиональными рисками на рабочих местах с учетом оценки условий труда и здоровья работников.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3.10. Реализации мер по снижению заболеваемости работников в организациях.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3.11. Снижения роста числа профессиональных заболеваний на основе проведения на предприятии углубленной диспансеризации, качественных профессиональных медицинских осмотров работников, создания системы оздоровления, направления работников на санаторно-курортное лечение.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3.12. Совершенствования форм и способов правозащитной работы и профсоюзного контроля за соблюдением трудового законодательства, выявления и устранения причин, порождающих нарушения трудового законодательства.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3.13. Эффективной реализации государственной молодежной политики по вопросам обеспечения гарантий в сфере труда и занятости молодежи, содействия трудоустройству молодых граждан, расширения мер поддержки для молодежи со стороны работодателей.</w:t>
      </w:r>
    </w:p>
    <w:p w:rsidR="007224F7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3.14. Внедрения в профсоюзную работу современных информационных технологий и цифрового инструментария. 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.15</w:t>
      </w:r>
      <w:r w:rsidRPr="008D06B4">
        <w:rPr>
          <w:rFonts w:eastAsia="Calibri"/>
          <w:sz w:val="28"/>
          <w:szCs w:val="28"/>
          <w:lang w:eastAsia="en-US"/>
        </w:rPr>
        <w:t>. Дальнейшего укрепления организационного единства профсоюзов, увеличения профсоюзного чл</w:t>
      </w:r>
      <w:r>
        <w:rPr>
          <w:rFonts w:eastAsia="Calibri"/>
          <w:sz w:val="28"/>
          <w:szCs w:val="28"/>
          <w:lang w:eastAsia="en-US"/>
        </w:rPr>
        <w:t>енства, сохранения профсоюзных организаций и создания новых,</w:t>
      </w:r>
      <w:r w:rsidRPr="008D06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реализации кадровой политики на основе концепции ФНПР,  </w:t>
      </w:r>
      <w:r w:rsidRPr="008D06B4">
        <w:rPr>
          <w:rFonts w:eastAsia="Calibri"/>
          <w:sz w:val="28"/>
          <w:szCs w:val="28"/>
          <w:lang w:eastAsia="en-US"/>
        </w:rPr>
        <w:t>максимального использования возможностей отчетно-выборной кампании 20</w:t>
      </w:r>
      <w:r>
        <w:rPr>
          <w:rFonts w:eastAsia="Calibri"/>
          <w:sz w:val="28"/>
          <w:szCs w:val="28"/>
          <w:lang w:eastAsia="en-US"/>
        </w:rPr>
        <w:t>24-2025</w:t>
      </w:r>
      <w:r w:rsidRPr="008D06B4">
        <w:rPr>
          <w:rFonts w:eastAsia="Calibri"/>
          <w:sz w:val="28"/>
          <w:szCs w:val="28"/>
          <w:lang w:eastAsia="en-US"/>
        </w:rPr>
        <w:t xml:space="preserve"> годов для решения задач организационного и кадрового укрепления, внесения изменений в уставы и иные правовые акты членских организаций Иркутского Профобъединения в целях приведения их в соответствие с законодательством Российской Федерации, Уставом ФНПР, безусловного соблюдения исполнительской и финансовой дисциплины, персональной ответственности руководителей членских организаций Иркутского  Профобъединения за выполнение решений выборных органов.</w:t>
      </w:r>
    </w:p>
    <w:p w:rsidR="007224F7" w:rsidRPr="008D06B4" w:rsidRDefault="007224F7" w:rsidP="007224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.16</w:t>
      </w:r>
      <w:r w:rsidRPr="008D06B4">
        <w:rPr>
          <w:rFonts w:eastAsia="Calibri"/>
          <w:sz w:val="28"/>
          <w:szCs w:val="28"/>
          <w:lang w:eastAsia="en-US"/>
        </w:rPr>
        <w:t>. Развития взаимоотношений с внешними средства</w:t>
      </w:r>
      <w:r>
        <w:rPr>
          <w:rFonts w:eastAsia="Calibri"/>
          <w:sz w:val="28"/>
          <w:szCs w:val="28"/>
          <w:lang w:eastAsia="en-US"/>
        </w:rPr>
        <w:t>ми массовой информации,</w:t>
      </w:r>
      <w:r w:rsidRPr="008D06B4">
        <w:rPr>
          <w:rFonts w:eastAsia="Calibri"/>
          <w:sz w:val="28"/>
          <w:szCs w:val="28"/>
          <w:lang w:eastAsia="en-US"/>
        </w:rPr>
        <w:t xml:space="preserve"> укрепления информационных ресурсов </w:t>
      </w:r>
      <w:r w:rsidRPr="0000163D">
        <w:rPr>
          <w:rFonts w:eastAsia="Calibri"/>
          <w:sz w:val="28"/>
          <w:szCs w:val="28"/>
          <w:lang w:eastAsia="en-US"/>
        </w:rPr>
        <w:t>Союза «Иркутское областное объединение организаций профсоюзов»</w:t>
      </w:r>
      <w:r>
        <w:rPr>
          <w:rFonts w:eastAsia="Calibri"/>
          <w:sz w:val="28"/>
          <w:szCs w:val="28"/>
          <w:lang w:eastAsia="en-US"/>
        </w:rPr>
        <w:t xml:space="preserve"> и его </w:t>
      </w:r>
      <w:r w:rsidRPr="008D06B4">
        <w:rPr>
          <w:rFonts w:eastAsia="Calibri"/>
          <w:sz w:val="28"/>
          <w:szCs w:val="28"/>
          <w:lang w:eastAsia="en-US"/>
        </w:rPr>
        <w:t>членских организ</w:t>
      </w:r>
      <w:r>
        <w:rPr>
          <w:rFonts w:eastAsia="Calibri"/>
          <w:sz w:val="28"/>
          <w:szCs w:val="28"/>
          <w:lang w:eastAsia="en-US"/>
        </w:rPr>
        <w:t>аций,</w:t>
      </w:r>
      <w:r w:rsidRPr="008D06B4">
        <w:rPr>
          <w:rFonts w:eastAsia="Calibri"/>
          <w:sz w:val="28"/>
          <w:szCs w:val="28"/>
          <w:lang w:eastAsia="en-US"/>
        </w:rPr>
        <w:t xml:space="preserve"> расширения присутствия профсоюзов в сети Интернет путём построения общего информационного пространства в социальных сетях и других коммуникационных сервисах</w:t>
      </w:r>
      <w:r>
        <w:rPr>
          <w:rFonts w:eastAsia="Calibri"/>
          <w:sz w:val="28"/>
          <w:szCs w:val="28"/>
          <w:lang w:eastAsia="en-US"/>
        </w:rPr>
        <w:t>,</w:t>
      </w:r>
      <w:r w:rsidRPr="008D06B4">
        <w:rPr>
          <w:rFonts w:eastAsia="Calibri"/>
          <w:sz w:val="28"/>
          <w:szCs w:val="28"/>
          <w:lang w:eastAsia="en-US"/>
        </w:rPr>
        <w:t xml:space="preserve"> увеличения подписки на </w:t>
      </w:r>
      <w:r>
        <w:rPr>
          <w:rFonts w:eastAsia="Calibri"/>
          <w:sz w:val="28"/>
          <w:szCs w:val="28"/>
          <w:lang w:eastAsia="en-US"/>
        </w:rPr>
        <w:t xml:space="preserve">печатные издания </w:t>
      </w:r>
      <w:r w:rsidRPr="008D06B4">
        <w:rPr>
          <w:rFonts w:eastAsia="Calibri"/>
          <w:sz w:val="28"/>
          <w:szCs w:val="28"/>
          <w:lang w:eastAsia="en-US"/>
        </w:rPr>
        <w:t>профсоюзов.</w:t>
      </w:r>
    </w:p>
    <w:p w:rsidR="00EA0E55" w:rsidRDefault="002421F7" w:rsidP="00B960C1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7224F7">
        <w:rPr>
          <w:rFonts w:eastAsia="Calibri"/>
          <w:sz w:val="28"/>
          <w:szCs w:val="28"/>
          <w:lang w:eastAsia="en-US"/>
        </w:rPr>
        <w:t>.17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. Реализации единой финансовой политики профсоюзов и активизации работы по </w:t>
      </w:r>
      <w:r w:rsidR="001175A4">
        <w:rPr>
          <w:rFonts w:eastAsia="Calibri"/>
          <w:sz w:val="28"/>
          <w:szCs w:val="28"/>
          <w:lang w:eastAsia="en-US"/>
        </w:rPr>
        <w:t>выполнению решений съездов ФНПР,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повышения организованности </w:t>
      </w:r>
      <w:r w:rsidR="00EA0E55" w:rsidRPr="008D06B4">
        <w:rPr>
          <w:rFonts w:eastAsia="Calibri"/>
          <w:sz w:val="28"/>
          <w:szCs w:val="28"/>
          <w:lang w:eastAsia="en-US"/>
        </w:rPr>
        <w:lastRenderedPageBreak/>
        <w:t>и укрепления исполнительской дисциплины в вопросах финансового обеспечения уставной деятельности, основанной на общих решениях.</w:t>
      </w:r>
    </w:p>
    <w:p w:rsidR="001175A4" w:rsidRDefault="002421F7" w:rsidP="00B960C1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 xml:space="preserve">4. </w:t>
      </w:r>
      <w:r w:rsidR="001175A4">
        <w:rPr>
          <w:rFonts w:eastAsia="Calibri"/>
          <w:sz w:val="28"/>
          <w:szCs w:val="28"/>
          <w:lang w:eastAsia="en-US"/>
        </w:rPr>
        <w:t xml:space="preserve">Поручить </w:t>
      </w:r>
      <w:r w:rsidR="00325722">
        <w:rPr>
          <w:rFonts w:eastAsia="Calibri"/>
          <w:sz w:val="28"/>
          <w:szCs w:val="28"/>
          <w:lang w:eastAsia="en-US"/>
        </w:rPr>
        <w:t xml:space="preserve">аппарату Иркутского Профобъединения </w:t>
      </w:r>
      <w:r w:rsidR="001175A4">
        <w:rPr>
          <w:rFonts w:eastAsia="Calibri"/>
          <w:sz w:val="28"/>
          <w:szCs w:val="28"/>
          <w:lang w:eastAsia="en-US"/>
        </w:rPr>
        <w:t xml:space="preserve">разработать план практических </w:t>
      </w:r>
      <w:r w:rsidR="00DE1D27">
        <w:rPr>
          <w:rFonts w:eastAsia="Calibri"/>
          <w:sz w:val="28"/>
          <w:szCs w:val="28"/>
          <w:lang w:eastAsia="en-US"/>
        </w:rPr>
        <w:t xml:space="preserve">действий по реализации решений </w:t>
      </w:r>
      <w:r w:rsidR="00DE1D27" w:rsidRPr="00DE1D27">
        <w:rPr>
          <w:rFonts w:eastAsia="Calibri"/>
          <w:bCs/>
          <w:sz w:val="28"/>
          <w:szCs w:val="28"/>
          <w:lang w:eastAsia="en-US"/>
        </w:rPr>
        <w:t>XII</w:t>
      </w:r>
      <w:r w:rsidR="00DE1D27" w:rsidRPr="00DE1D27">
        <w:rPr>
          <w:rFonts w:eastAsia="Calibri"/>
          <w:sz w:val="28"/>
          <w:szCs w:val="28"/>
          <w:lang w:eastAsia="en-US"/>
        </w:rPr>
        <w:t xml:space="preserve"> съезда ФНПР </w:t>
      </w:r>
      <w:r w:rsidR="00DE1D27">
        <w:rPr>
          <w:rFonts w:eastAsia="Calibri"/>
          <w:sz w:val="28"/>
          <w:szCs w:val="28"/>
          <w:lang w:eastAsia="en-US"/>
        </w:rPr>
        <w:t xml:space="preserve">в Иркутском Профобъединении, </w:t>
      </w:r>
      <w:r w:rsidR="00F874A8">
        <w:rPr>
          <w:rFonts w:eastAsia="Calibri"/>
          <w:sz w:val="28"/>
          <w:szCs w:val="28"/>
          <w:lang w:eastAsia="en-US"/>
        </w:rPr>
        <w:t>президиуму его рассмотреть и утвердить.</w:t>
      </w:r>
      <w:bookmarkStart w:id="0" w:name="_GoBack"/>
      <w:bookmarkEnd w:id="0"/>
      <w:r w:rsidR="00DE1D27">
        <w:rPr>
          <w:rFonts w:eastAsia="Calibri"/>
          <w:sz w:val="28"/>
          <w:szCs w:val="28"/>
          <w:lang w:eastAsia="en-US"/>
        </w:rPr>
        <w:t xml:space="preserve"> </w:t>
      </w:r>
    </w:p>
    <w:p w:rsidR="002421F7" w:rsidRPr="008D06B4" w:rsidRDefault="00FB539D" w:rsidP="00B960C1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2421F7" w:rsidRPr="008D06B4">
        <w:rPr>
          <w:rFonts w:eastAsia="Calibri"/>
          <w:sz w:val="28"/>
          <w:szCs w:val="28"/>
          <w:lang w:eastAsia="en-US"/>
        </w:rPr>
        <w:t>Контроль за исполнением данного постановл</w:t>
      </w:r>
      <w:r w:rsidR="001175A4">
        <w:rPr>
          <w:rFonts w:eastAsia="Calibri"/>
          <w:sz w:val="28"/>
          <w:szCs w:val="28"/>
          <w:lang w:eastAsia="en-US"/>
        </w:rPr>
        <w:t xml:space="preserve">ения возложить на руководство, </w:t>
      </w:r>
      <w:r>
        <w:rPr>
          <w:rFonts w:eastAsia="Calibri"/>
          <w:sz w:val="28"/>
          <w:szCs w:val="28"/>
          <w:lang w:eastAsia="en-US"/>
        </w:rPr>
        <w:t>п</w:t>
      </w:r>
      <w:r w:rsidRPr="008D06B4">
        <w:rPr>
          <w:rFonts w:eastAsia="Calibri"/>
          <w:sz w:val="28"/>
          <w:szCs w:val="28"/>
          <w:lang w:eastAsia="en-US"/>
        </w:rPr>
        <w:t>резидиум, руководителей</w:t>
      </w:r>
      <w:r w:rsidR="002421F7" w:rsidRPr="008D06B4">
        <w:rPr>
          <w:rFonts w:eastAsia="Calibri"/>
          <w:sz w:val="28"/>
          <w:szCs w:val="28"/>
          <w:lang w:eastAsia="en-US"/>
        </w:rPr>
        <w:t xml:space="preserve"> </w:t>
      </w:r>
      <w:r w:rsidR="002421F7" w:rsidRPr="008D06B4">
        <w:rPr>
          <w:sz w:val="28"/>
          <w:szCs w:val="28"/>
        </w:rPr>
        <w:t xml:space="preserve">членских организаций </w:t>
      </w:r>
      <w:r w:rsidR="00155A7F" w:rsidRPr="008D06B4">
        <w:rPr>
          <w:sz w:val="28"/>
          <w:szCs w:val="28"/>
        </w:rPr>
        <w:t>Иркутского Профобъединения</w:t>
      </w:r>
      <w:r w:rsidR="002421F7" w:rsidRPr="008D06B4">
        <w:rPr>
          <w:sz w:val="28"/>
          <w:szCs w:val="28"/>
        </w:rPr>
        <w:t>.</w:t>
      </w:r>
    </w:p>
    <w:p w:rsidR="00495132" w:rsidRPr="008D06B4" w:rsidRDefault="00495132" w:rsidP="00B960C1">
      <w:pPr>
        <w:suppressAutoHyphens/>
        <w:contextualSpacing/>
        <w:jc w:val="both"/>
        <w:rPr>
          <w:sz w:val="28"/>
          <w:szCs w:val="28"/>
        </w:rPr>
      </w:pPr>
    </w:p>
    <w:p w:rsidR="00243B10" w:rsidRPr="008D06B4" w:rsidRDefault="00243B10" w:rsidP="00B960C1">
      <w:pPr>
        <w:suppressAutoHyphens/>
        <w:contextualSpacing/>
        <w:jc w:val="both"/>
        <w:rPr>
          <w:sz w:val="28"/>
          <w:szCs w:val="28"/>
        </w:rPr>
      </w:pPr>
    </w:p>
    <w:p w:rsidR="00495132" w:rsidRPr="008D06B4" w:rsidRDefault="00495132" w:rsidP="00B960C1">
      <w:pPr>
        <w:suppressAutoHyphens/>
        <w:contextualSpacing/>
        <w:jc w:val="both"/>
        <w:rPr>
          <w:b/>
          <w:sz w:val="28"/>
          <w:szCs w:val="28"/>
        </w:rPr>
      </w:pPr>
    </w:p>
    <w:p w:rsidR="00E01BBB" w:rsidRPr="008D06B4" w:rsidRDefault="009A4F87" w:rsidP="00B960C1">
      <w:pPr>
        <w:suppressAutoHyphens/>
        <w:contextualSpacing/>
        <w:jc w:val="both"/>
        <w:rPr>
          <w:sz w:val="28"/>
          <w:szCs w:val="28"/>
        </w:rPr>
      </w:pPr>
      <w:r w:rsidRPr="008D06B4">
        <w:rPr>
          <w:sz w:val="28"/>
          <w:szCs w:val="28"/>
        </w:rPr>
        <w:t>Председатель</w:t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FB539D">
        <w:rPr>
          <w:sz w:val="28"/>
          <w:szCs w:val="28"/>
        </w:rPr>
        <w:tab/>
      </w:r>
      <w:r w:rsidR="00495132" w:rsidRPr="008D06B4">
        <w:rPr>
          <w:sz w:val="28"/>
          <w:szCs w:val="28"/>
        </w:rPr>
        <w:t xml:space="preserve"> </w:t>
      </w:r>
      <w:r w:rsidR="00FB539D">
        <w:rPr>
          <w:sz w:val="28"/>
          <w:szCs w:val="28"/>
        </w:rPr>
        <w:t xml:space="preserve">  </w:t>
      </w:r>
      <w:r w:rsidR="00B960C1">
        <w:rPr>
          <w:sz w:val="28"/>
          <w:szCs w:val="28"/>
        </w:rPr>
        <w:t xml:space="preserve">        </w:t>
      </w:r>
      <w:r w:rsidR="009E7318" w:rsidRPr="008D06B4">
        <w:rPr>
          <w:sz w:val="28"/>
          <w:szCs w:val="28"/>
        </w:rPr>
        <w:t>А.</w:t>
      </w:r>
      <w:r w:rsidR="00FB539D">
        <w:rPr>
          <w:sz w:val="28"/>
          <w:szCs w:val="28"/>
        </w:rPr>
        <w:t>А</w:t>
      </w:r>
      <w:r w:rsidR="009E7318" w:rsidRPr="008D06B4">
        <w:rPr>
          <w:sz w:val="28"/>
          <w:szCs w:val="28"/>
        </w:rPr>
        <w:t>.</w:t>
      </w:r>
      <w:r w:rsidR="000B6818" w:rsidRPr="008D06B4">
        <w:rPr>
          <w:sz w:val="28"/>
          <w:szCs w:val="28"/>
        </w:rPr>
        <w:t xml:space="preserve"> </w:t>
      </w:r>
      <w:r w:rsidR="00FB539D">
        <w:rPr>
          <w:sz w:val="28"/>
          <w:szCs w:val="28"/>
        </w:rPr>
        <w:t>Коротких</w:t>
      </w:r>
    </w:p>
    <w:sectPr w:rsidR="00E01BBB" w:rsidRPr="008D06B4" w:rsidSect="00B960C1">
      <w:headerReference w:type="even" r:id="rId8"/>
      <w:headerReference w:type="default" r:id="rId9"/>
      <w:pgSz w:w="11906" w:h="16838"/>
      <w:pgMar w:top="993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ED" w:rsidRDefault="001B69ED">
      <w:r>
        <w:separator/>
      </w:r>
    </w:p>
  </w:endnote>
  <w:endnote w:type="continuationSeparator" w:id="0">
    <w:p w:rsidR="001B69ED" w:rsidRDefault="001B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ED" w:rsidRDefault="001B69ED">
      <w:r>
        <w:separator/>
      </w:r>
    </w:p>
  </w:footnote>
  <w:footnote w:type="continuationSeparator" w:id="0">
    <w:p w:rsidR="001B69ED" w:rsidRDefault="001B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6" w:rsidRDefault="0041751E" w:rsidP="00E37A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5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5F6" w:rsidRDefault="00F905F6" w:rsidP="006D4F9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6" w:rsidRDefault="00F905F6" w:rsidP="006D4F9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0F0"/>
    <w:multiLevelType w:val="hybridMultilevel"/>
    <w:tmpl w:val="4CA2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721F"/>
    <w:multiLevelType w:val="hybridMultilevel"/>
    <w:tmpl w:val="EC984262"/>
    <w:lvl w:ilvl="0" w:tplc="D74C2A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F391126"/>
    <w:multiLevelType w:val="hybridMultilevel"/>
    <w:tmpl w:val="1A3E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0C"/>
    <w:multiLevelType w:val="hybridMultilevel"/>
    <w:tmpl w:val="6A04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09C1"/>
    <w:multiLevelType w:val="hybridMultilevel"/>
    <w:tmpl w:val="EC60CCF6"/>
    <w:lvl w:ilvl="0" w:tplc="614E6CC4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DE74C33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D1D6A382">
      <w:start w:val="5"/>
      <w:numFmt w:val="decimal"/>
      <w:lvlText w:val="%3."/>
      <w:lvlJc w:val="left"/>
      <w:pPr>
        <w:tabs>
          <w:tab w:val="num" w:pos="3768"/>
        </w:tabs>
        <w:ind w:left="3768" w:hanging="14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D922EE"/>
    <w:multiLevelType w:val="multilevel"/>
    <w:tmpl w:val="727EDC98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C970C6"/>
    <w:multiLevelType w:val="hybridMultilevel"/>
    <w:tmpl w:val="70528266"/>
    <w:lvl w:ilvl="0" w:tplc="DE74C33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05C0F"/>
    <w:multiLevelType w:val="hybridMultilevel"/>
    <w:tmpl w:val="CCC6870E"/>
    <w:lvl w:ilvl="0" w:tplc="DE74C3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2209EE"/>
    <w:multiLevelType w:val="hybridMultilevel"/>
    <w:tmpl w:val="2072260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3D1A3E62"/>
    <w:multiLevelType w:val="hybridMultilevel"/>
    <w:tmpl w:val="0ACC7A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91287F"/>
    <w:multiLevelType w:val="hybridMultilevel"/>
    <w:tmpl w:val="727EDC98"/>
    <w:lvl w:ilvl="0" w:tplc="DE74C33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A01E83"/>
    <w:multiLevelType w:val="multilevel"/>
    <w:tmpl w:val="73447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A127B0"/>
    <w:multiLevelType w:val="hybridMultilevel"/>
    <w:tmpl w:val="A25E91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915605"/>
    <w:multiLevelType w:val="hybridMultilevel"/>
    <w:tmpl w:val="68B8D7D2"/>
    <w:lvl w:ilvl="0" w:tplc="F5428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AF442E"/>
    <w:multiLevelType w:val="hybridMultilevel"/>
    <w:tmpl w:val="20D27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37852"/>
    <w:multiLevelType w:val="hybridMultilevel"/>
    <w:tmpl w:val="F3DA7612"/>
    <w:lvl w:ilvl="0" w:tplc="7D5A7C96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A2A212D"/>
    <w:multiLevelType w:val="hybridMultilevel"/>
    <w:tmpl w:val="DF4AAB0E"/>
    <w:lvl w:ilvl="0" w:tplc="DE74C33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A5122F"/>
    <w:multiLevelType w:val="hybridMultilevel"/>
    <w:tmpl w:val="6E04F194"/>
    <w:lvl w:ilvl="0" w:tplc="F070C22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513"/>
    <w:multiLevelType w:val="hybridMultilevel"/>
    <w:tmpl w:val="73447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F4"/>
    <w:rsid w:val="0000645C"/>
    <w:rsid w:val="0002048D"/>
    <w:rsid w:val="00026AEF"/>
    <w:rsid w:val="00031D20"/>
    <w:rsid w:val="00034A00"/>
    <w:rsid w:val="00041E69"/>
    <w:rsid w:val="00043CFF"/>
    <w:rsid w:val="000505C4"/>
    <w:rsid w:val="000527F1"/>
    <w:rsid w:val="000568EB"/>
    <w:rsid w:val="000569AA"/>
    <w:rsid w:val="000574B2"/>
    <w:rsid w:val="00057B74"/>
    <w:rsid w:val="00060997"/>
    <w:rsid w:val="00062BD9"/>
    <w:rsid w:val="00063B8A"/>
    <w:rsid w:val="000656C7"/>
    <w:rsid w:val="000710FA"/>
    <w:rsid w:val="00075F09"/>
    <w:rsid w:val="00083448"/>
    <w:rsid w:val="000849B7"/>
    <w:rsid w:val="00085700"/>
    <w:rsid w:val="00091A67"/>
    <w:rsid w:val="000963E5"/>
    <w:rsid w:val="000A3930"/>
    <w:rsid w:val="000A5755"/>
    <w:rsid w:val="000A6C66"/>
    <w:rsid w:val="000B2D47"/>
    <w:rsid w:val="000B2DE3"/>
    <w:rsid w:val="000B6033"/>
    <w:rsid w:val="000B6818"/>
    <w:rsid w:val="000C12C7"/>
    <w:rsid w:val="000C438D"/>
    <w:rsid w:val="000C5CEF"/>
    <w:rsid w:val="000C7CC7"/>
    <w:rsid w:val="000D1C89"/>
    <w:rsid w:val="000D40D3"/>
    <w:rsid w:val="000D43AB"/>
    <w:rsid w:val="000D50C1"/>
    <w:rsid w:val="000D6A35"/>
    <w:rsid w:val="000E1E0B"/>
    <w:rsid w:val="000E3CC8"/>
    <w:rsid w:val="000F45EE"/>
    <w:rsid w:val="00102541"/>
    <w:rsid w:val="00103714"/>
    <w:rsid w:val="00106937"/>
    <w:rsid w:val="001104E9"/>
    <w:rsid w:val="001106A1"/>
    <w:rsid w:val="0011297C"/>
    <w:rsid w:val="001175A4"/>
    <w:rsid w:val="00121CBC"/>
    <w:rsid w:val="00126946"/>
    <w:rsid w:val="00130887"/>
    <w:rsid w:val="001331FB"/>
    <w:rsid w:val="00137E81"/>
    <w:rsid w:val="0014668B"/>
    <w:rsid w:val="001473AF"/>
    <w:rsid w:val="0015183C"/>
    <w:rsid w:val="001526E8"/>
    <w:rsid w:val="00152FC4"/>
    <w:rsid w:val="00154ADF"/>
    <w:rsid w:val="0015582F"/>
    <w:rsid w:val="00155A7F"/>
    <w:rsid w:val="001623C7"/>
    <w:rsid w:val="0016446D"/>
    <w:rsid w:val="00164535"/>
    <w:rsid w:val="001721A0"/>
    <w:rsid w:val="00172802"/>
    <w:rsid w:val="00175282"/>
    <w:rsid w:val="00191173"/>
    <w:rsid w:val="00192E9F"/>
    <w:rsid w:val="001A60EC"/>
    <w:rsid w:val="001B0CF8"/>
    <w:rsid w:val="001B249A"/>
    <w:rsid w:val="001B69ED"/>
    <w:rsid w:val="001B7055"/>
    <w:rsid w:val="001C1B28"/>
    <w:rsid w:val="001C4F3E"/>
    <w:rsid w:val="001C52FE"/>
    <w:rsid w:val="001C68FF"/>
    <w:rsid w:val="001C6FA9"/>
    <w:rsid w:val="001D02EC"/>
    <w:rsid w:val="001D23BD"/>
    <w:rsid w:val="001D4FB4"/>
    <w:rsid w:val="001E07EF"/>
    <w:rsid w:val="001E3D0F"/>
    <w:rsid w:val="001F0B42"/>
    <w:rsid w:val="001F0CAA"/>
    <w:rsid w:val="001F2BD1"/>
    <w:rsid w:val="00200B5C"/>
    <w:rsid w:val="00202AEA"/>
    <w:rsid w:val="002035BA"/>
    <w:rsid w:val="00205A11"/>
    <w:rsid w:val="00206F5C"/>
    <w:rsid w:val="002249B0"/>
    <w:rsid w:val="00231AAF"/>
    <w:rsid w:val="00233A4B"/>
    <w:rsid w:val="002421F7"/>
    <w:rsid w:val="002429B0"/>
    <w:rsid w:val="00243B10"/>
    <w:rsid w:val="00245DA8"/>
    <w:rsid w:val="00247B62"/>
    <w:rsid w:val="00251E5D"/>
    <w:rsid w:val="00254D4A"/>
    <w:rsid w:val="00257371"/>
    <w:rsid w:val="00270EF3"/>
    <w:rsid w:val="00272AB3"/>
    <w:rsid w:val="00274500"/>
    <w:rsid w:val="00277880"/>
    <w:rsid w:val="00283E7E"/>
    <w:rsid w:val="00287F08"/>
    <w:rsid w:val="0029283F"/>
    <w:rsid w:val="002929D9"/>
    <w:rsid w:val="00294415"/>
    <w:rsid w:val="002964C0"/>
    <w:rsid w:val="002A6764"/>
    <w:rsid w:val="002A7611"/>
    <w:rsid w:val="002B5DFC"/>
    <w:rsid w:val="002C2231"/>
    <w:rsid w:val="002D6BF6"/>
    <w:rsid w:val="002E6FAC"/>
    <w:rsid w:val="002E75EE"/>
    <w:rsid w:val="002F075B"/>
    <w:rsid w:val="002F092B"/>
    <w:rsid w:val="003028BD"/>
    <w:rsid w:val="0030398E"/>
    <w:rsid w:val="003122F1"/>
    <w:rsid w:val="00314D8D"/>
    <w:rsid w:val="00314EBB"/>
    <w:rsid w:val="003212E5"/>
    <w:rsid w:val="003242A9"/>
    <w:rsid w:val="00324CB8"/>
    <w:rsid w:val="003252C9"/>
    <w:rsid w:val="00325560"/>
    <w:rsid w:val="00325722"/>
    <w:rsid w:val="0032613C"/>
    <w:rsid w:val="0033378C"/>
    <w:rsid w:val="00333BE5"/>
    <w:rsid w:val="00340D89"/>
    <w:rsid w:val="0034425B"/>
    <w:rsid w:val="0035006C"/>
    <w:rsid w:val="00354122"/>
    <w:rsid w:val="00356717"/>
    <w:rsid w:val="003601CA"/>
    <w:rsid w:val="00360A55"/>
    <w:rsid w:val="00361C4A"/>
    <w:rsid w:val="0036263B"/>
    <w:rsid w:val="00363C3C"/>
    <w:rsid w:val="0037060B"/>
    <w:rsid w:val="0037519A"/>
    <w:rsid w:val="00376566"/>
    <w:rsid w:val="00377526"/>
    <w:rsid w:val="0038510C"/>
    <w:rsid w:val="003864DE"/>
    <w:rsid w:val="00387D0F"/>
    <w:rsid w:val="00391AFD"/>
    <w:rsid w:val="00396209"/>
    <w:rsid w:val="00396A5D"/>
    <w:rsid w:val="00396F2B"/>
    <w:rsid w:val="003A0FD4"/>
    <w:rsid w:val="003B640A"/>
    <w:rsid w:val="003B6F62"/>
    <w:rsid w:val="003B736D"/>
    <w:rsid w:val="003C219D"/>
    <w:rsid w:val="003D37C0"/>
    <w:rsid w:val="003D7A24"/>
    <w:rsid w:val="003D7D61"/>
    <w:rsid w:val="003E1F4B"/>
    <w:rsid w:val="003E20B8"/>
    <w:rsid w:val="003E7C7D"/>
    <w:rsid w:val="003F3090"/>
    <w:rsid w:val="0040189E"/>
    <w:rsid w:val="00402561"/>
    <w:rsid w:val="00402F80"/>
    <w:rsid w:val="004074B4"/>
    <w:rsid w:val="0041017F"/>
    <w:rsid w:val="00415E84"/>
    <w:rsid w:val="00415F17"/>
    <w:rsid w:val="0041751E"/>
    <w:rsid w:val="004205B9"/>
    <w:rsid w:val="00423A75"/>
    <w:rsid w:val="004249A3"/>
    <w:rsid w:val="00435038"/>
    <w:rsid w:val="00440C1D"/>
    <w:rsid w:val="00447EEA"/>
    <w:rsid w:val="0045697F"/>
    <w:rsid w:val="00456DA1"/>
    <w:rsid w:val="00462A3B"/>
    <w:rsid w:val="00470A8C"/>
    <w:rsid w:val="00471F15"/>
    <w:rsid w:val="0047266E"/>
    <w:rsid w:val="004807BE"/>
    <w:rsid w:val="004826D6"/>
    <w:rsid w:val="004853A4"/>
    <w:rsid w:val="00490DAB"/>
    <w:rsid w:val="00495132"/>
    <w:rsid w:val="004A017D"/>
    <w:rsid w:val="004A442D"/>
    <w:rsid w:val="004B5924"/>
    <w:rsid w:val="004B610D"/>
    <w:rsid w:val="004B623C"/>
    <w:rsid w:val="004C0C80"/>
    <w:rsid w:val="004C3F27"/>
    <w:rsid w:val="004C44D5"/>
    <w:rsid w:val="004E0EF5"/>
    <w:rsid w:val="004F1779"/>
    <w:rsid w:val="004F4E36"/>
    <w:rsid w:val="00500DF2"/>
    <w:rsid w:val="0050347E"/>
    <w:rsid w:val="00505A4C"/>
    <w:rsid w:val="0051062E"/>
    <w:rsid w:val="0051252C"/>
    <w:rsid w:val="00512F43"/>
    <w:rsid w:val="00514F6D"/>
    <w:rsid w:val="00517FF9"/>
    <w:rsid w:val="00520428"/>
    <w:rsid w:val="00521D0F"/>
    <w:rsid w:val="0052705A"/>
    <w:rsid w:val="00534177"/>
    <w:rsid w:val="00535B0E"/>
    <w:rsid w:val="00541BCE"/>
    <w:rsid w:val="00542A08"/>
    <w:rsid w:val="005456C6"/>
    <w:rsid w:val="00545911"/>
    <w:rsid w:val="005551E3"/>
    <w:rsid w:val="00571CB4"/>
    <w:rsid w:val="00572650"/>
    <w:rsid w:val="00575BFE"/>
    <w:rsid w:val="005845FB"/>
    <w:rsid w:val="005851C3"/>
    <w:rsid w:val="00590CA5"/>
    <w:rsid w:val="00592BEF"/>
    <w:rsid w:val="0059530A"/>
    <w:rsid w:val="00595965"/>
    <w:rsid w:val="005A44DA"/>
    <w:rsid w:val="005A6726"/>
    <w:rsid w:val="005B0C88"/>
    <w:rsid w:val="005B168C"/>
    <w:rsid w:val="005B389B"/>
    <w:rsid w:val="005B47F1"/>
    <w:rsid w:val="005C596F"/>
    <w:rsid w:val="005D31B6"/>
    <w:rsid w:val="005D5B56"/>
    <w:rsid w:val="005D66BA"/>
    <w:rsid w:val="005D7442"/>
    <w:rsid w:val="005D7957"/>
    <w:rsid w:val="005E4A7F"/>
    <w:rsid w:val="005F14E8"/>
    <w:rsid w:val="00604912"/>
    <w:rsid w:val="00605440"/>
    <w:rsid w:val="006062B3"/>
    <w:rsid w:val="00620256"/>
    <w:rsid w:val="00626F2B"/>
    <w:rsid w:val="00627CA9"/>
    <w:rsid w:val="00627CF6"/>
    <w:rsid w:val="00627EA5"/>
    <w:rsid w:val="00636537"/>
    <w:rsid w:val="006502E7"/>
    <w:rsid w:val="00653768"/>
    <w:rsid w:val="00655B29"/>
    <w:rsid w:val="00660652"/>
    <w:rsid w:val="006615D2"/>
    <w:rsid w:val="00667AF5"/>
    <w:rsid w:val="00674626"/>
    <w:rsid w:val="006777C9"/>
    <w:rsid w:val="00682221"/>
    <w:rsid w:val="00683A0A"/>
    <w:rsid w:val="006857C1"/>
    <w:rsid w:val="0068781B"/>
    <w:rsid w:val="006958E1"/>
    <w:rsid w:val="00696874"/>
    <w:rsid w:val="006A0219"/>
    <w:rsid w:val="006A0776"/>
    <w:rsid w:val="006A72C1"/>
    <w:rsid w:val="006B232D"/>
    <w:rsid w:val="006B2E19"/>
    <w:rsid w:val="006B4342"/>
    <w:rsid w:val="006B475E"/>
    <w:rsid w:val="006C131F"/>
    <w:rsid w:val="006C2BB9"/>
    <w:rsid w:val="006C4BA4"/>
    <w:rsid w:val="006D3B1E"/>
    <w:rsid w:val="006D4F97"/>
    <w:rsid w:val="006D7D30"/>
    <w:rsid w:val="006E33E4"/>
    <w:rsid w:val="006E46F6"/>
    <w:rsid w:val="006E5733"/>
    <w:rsid w:val="006F732F"/>
    <w:rsid w:val="00703E6E"/>
    <w:rsid w:val="00705B6A"/>
    <w:rsid w:val="007105D8"/>
    <w:rsid w:val="00717035"/>
    <w:rsid w:val="00720FBB"/>
    <w:rsid w:val="007224F7"/>
    <w:rsid w:val="00722FB1"/>
    <w:rsid w:val="00725DF5"/>
    <w:rsid w:val="007276F1"/>
    <w:rsid w:val="007332F3"/>
    <w:rsid w:val="00734F7C"/>
    <w:rsid w:val="00736749"/>
    <w:rsid w:val="00740CB4"/>
    <w:rsid w:val="0074218C"/>
    <w:rsid w:val="007546EC"/>
    <w:rsid w:val="007624FC"/>
    <w:rsid w:val="00771F96"/>
    <w:rsid w:val="007767B4"/>
    <w:rsid w:val="00780F6A"/>
    <w:rsid w:val="00787818"/>
    <w:rsid w:val="00791074"/>
    <w:rsid w:val="007915F4"/>
    <w:rsid w:val="00795B32"/>
    <w:rsid w:val="00795CF6"/>
    <w:rsid w:val="007A3E01"/>
    <w:rsid w:val="007A6CD4"/>
    <w:rsid w:val="007B00B1"/>
    <w:rsid w:val="007B5963"/>
    <w:rsid w:val="007B65D9"/>
    <w:rsid w:val="007B6FCB"/>
    <w:rsid w:val="007C0128"/>
    <w:rsid w:val="007C3049"/>
    <w:rsid w:val="007C3654"/>
    <w:rsid w:val="007D05BD"/>
    <w:rsid w:val="007D1262"/>
    <w:rsid w:val="007D170C"/>
    <w:rsid w:val="007D5982"/>
    <w:rsid w:val="007D599A"/>
    <w:rsid w:val="007E2129"/>
    <w:rsid w:val="007E6A6D"/>
    <w:rsid w:val="007F2326"/>
    <w:rsid w:val="007F271C"/>
    <w:rsid w:val="007F66A6"/>
    <w:rsid w:val="007F6A86"/>
    <w:rsid w:val="008017CB"/>
    <w:rsid w:val="00802245"/>
    <w:rsid w:val="008026F0"/>
    <w:rsid w:val="00811629"/>
    <w:rsid w:val="00811C5D"/>
    <w:rsid w:val="0081446E"/>
    <w:rsid w:val="00820914"/>
    <w:rsid w:val="008209AA"/>
    <w:rsid w:val="0082136C"/>
    <w:rsid w:val="00830437"/>
    <w:rsid w:val="00831FEA"/>
    <w:rsid w:val="008340EC"/>
    <w:rsid w:val="00845624"/>
    <w:rsid w:val="008463FA"/>
    <w:rsid w:val="00852A9B"/>
    <w:rsid w:val="008539A9"/>
    <w:rsid w:val="0085544D"/>
    <w:rsid w:val="00857924"/>
    <w:rsid w:val="00860847"/>
    <w:rsid w:val="00862400"/>
    <w:rsid w:val="00865F77"/>
    <w:rsid w:val="00872042"/>
    <w:rsid w:val="00880952"/>
    <w:rsid w:val="00881C87"/>
    <w:rsid w:val="00892841"/>
    <w:rsid w:val="008A33DA"/>
    <w:rsid w:val="008A46DA"/>
    <w:rsid w:val="008A68DC"/>
    <w:rsid w:val="008A6B0D"/>
    <w:rsid w:val="008A6FD1"/>
    <w:rsid w:val="008B1B77"/>
    <w:rsid w:val="008B352C"/>
    <w:rsid w:val="008B3B5B"/>
    <w:rsid w:val="008B3FD0"/>
    <w:rsid w:val="008B498D"/>
    <w:rsid w:val="008B52E1"/>
    <w:rsid w:val="008D06B4"/>
    <w:rsid w:val="008D1D4E"/>
    <w:rsid w:val="008D7D79"/>
    <w:rsid w:val="008E3572"/>
    <w:rsid w:val="009009E8"/>
    <w:rsid w:val="00901138"/>
    <w:rsid w:val="00902823"/>
    <w:rsid w:val="00903445"/>
    <w:rsid w:val="009117B3"/>
    <w:rsid w:val="00912BC0"/>
    <w:rsid w:val="009164E4"/>
    <w:rsid w:val="00920B37"/>
    <w:rsid w:val="009212B4"/>
    <w:rsid w:val="00922756"/>
    <w:rsid w:val="00925033"/>
    <w:rsid w:val="00932775"/>
    <w:rsid w:val="009334B6"/>
    <w:rsid w:val="009466CE"/>
    <w:rsid w:val="009509AC"/>
    <w:rsid w:val="00956EA1"/>
    <w:rsid w:val="009673CF"/>
    <w:rsid w:val="0097020A"/>
    <w:rsid w:val="00973734"/>
    <w:rsid w:val="00975910"/>
    <w:rsid w:val="009807A4"/>
    <w:rsid w:val="009825BC"/>
    <w:rsid w:val="009850D3"/>
    <w:rsid w:val="00986A0C"/>
    <w:rsid w:val="00991709"/>
    <w:rsid w:val="009A4F87"/>
    <w:rsid w:val="009A5F77"/>
    <w:rsid w:val="009A7EBC"/>
    <w:rsid w:val="009B5B13"/>
    <w:rsid w:val="009C071B"/>
    <w:rsid w:val="009C1917"/>
    <w:rsid w:val="009C2418"/>
    <w:rsid w:val="009C2B26"/>
    <w:rsid w:val="009C4C82"/>
    <w:rsid w:val="009C61F1"/>
    <w:rsid w:val="009D140D"/>
    <w:rsid w:val="009D25C7"/>
    <w:rsid w:val="009D67C4"/>
    <w:rsid w:val="009E0E88"/>
    <w:rsid w:val="009E0F5E"/>
    <w:rsid w:val="009E209B"/>
    <w:rsid w:val="009E6214"/>
    <w:rsid w:val="009E7318"/>
    <w:rsid w:val="009F13B5"/>
    <w:rsid w:val="009F23D6"/>
    <w:rsid w:val="00A01422"/>
    <w:rsid w:val="00A03771"/>
    <w:rsid w:val="00A04A54"/>
    <w:rsid w:val="00A10AFA"/>
    <w:rsid w:val="00A10B58"/>
    <w:rsid w:val="00A122E9"/>
    <w:rsid w:val="00A209D0"/>
    <w:rsid w:val="00A24886"/>
    <w:rsid w:val="00A27D82"/>
    <w:rsid w:val="00A34779"/>
    <w:rsid w:val="00A36428"/>
    <w:rsid w:val="00A4075A"/>
    <w:rsid w:val="00A456DA"/>
    <w:rsid w:val="00A54D17"/>
    <w:rsid w:val="00A63A0B"/>
    <w:rsid w:val="00A665BA"/>
    <w:rsid w:val="00A67976"/>
    <w:rsid w:val="00A74CE8"/>
    <w:rsid w:val="00A77804"/>
    <w:rsid w:val="00A803B6"/>
    <w:rsid w:val="00A82925"/>
    <w:rsid w:val="00A83432"/>
    <w:rsid w:val="00A85C38"/>
    <w:rsid w:val="00AA273D"/>
    <w:rsid w:val="00AA4D53"/>
    <w:rsid w:val="00AA78C7"/>
    <w:rsid w:val="00AB1F29"/>
    <w:rsid w:val="00AB43B9"/>
    <w:rsid w:val="00AB48F3"/>
    <w:rsid w:val="00AB626E"/>
    <w:rsid w:val="00AC0F90"/>
    <w:rsid w:val="00AC3732"/>
    <w:rsid w:val="00AC3B02"/>
    <w:rsid w:val="00AC6502"/>
    <w:rsid w:val="00AC6C9A"/>
    <w:rsid w:val="00AD1A0F"/>
    <w:rsid w:val="00AD24A8"/>
    <w:rsid w:val="00AD46E0"/>
    <w:rsid w:val="00AD7E44"/>
    <w:rsid w:val="00AF14B5"/>
    <w:rsid w:val="00AF475E"/>
    <w:rsid w:val="00AF64FB"/>
    <w:rsid w:val="00B01A04"/>
    <w:rsid w:val="00B11F9F"/>
    <w:rsid w:val="00B2009B"/>
    <w:rsid w:val="00B212A0"/>
    <w:rsid w:val="00B279ED"/>
    <w:rsid w:val="00B30064"/>
    <w:rsid w:val="00B3636B"/>
    <w:rsid w:val="00B415DD"/>
    <w:rsid w:val="00B416F4"/>
    <w:rsid w:val="00B44A09"/>
    <w:rsid w:val="00B461DF"/>
    <w:rsid w:val="00B47632"/>
    <w:rsid w:val="00B47BD9"/>
    <w:rsid w:val="00B5011F"/>
    <w:rsid w:val="00B50485"/>
    <w:rsid w:val="00B50A76"/>
    <w:rsid w:val="00B51F81"/>
    <w:rsid w:val="00B552A3"/>
    <w:rsid w:val="00B66AB1"/>
    <w:rsid w:val="00B71A15"/>
    <w:rsid w:val="00B7356E"/>
    <w:rsid w:val="00B7467E"/>
    <w:rsid w:val="00B76FC3"/>
    <w:rsid w:val="00B8444D"/>
    <w:rsid w:val="00B8638B"/>
    <w:rsid w:val="00B95D8F"/>
    <w:rsid w:val="00B960C1"/>
    <w:rsid w:val="00BA17DF"/>
    <w:rsid w:val="00BA4AC8"/>
    <w:rsid w:val="00BA7B1E"/>
    <w:rsid w:val="00BB45C8"/>
    <w:rsid w:val="00BC0C8A"/>
    <w:rsid w:val="00BC4B76"/>
    <w:rsid w:val="00BD1D94"/>
    <w:rsid w:val="00BD4CEC"/>
    <w:rsid w:val="00BD5242"/>
    <w:rsid w:val="00BD5941"/>
    <w:rsid w:val="00BD5BE5"/>
    <w:rsid w:val="00BE29E6"/>
    <w:rsid w:val="00BE3AD8"/>
    <w:rsid w:val="00BF5436"/>
    <w:rsid w:val="00BF7C56"/>
    <w:rsid w:val="00C0075E"/>
    <w:rsid w:val="00C00AE0"/>
    <w:rsid w:val="00C156EE"/>
    <w:rsid w:val="00C15975"/>
    <w:rsid w:val="00C16858"/>
    <w:rsid w:val="00C23BEB"/>
    <w:rsid w:val="00C255CA"/>
    <w:rsid w:val="00C41F60"/>
    <w:rsid w:val="00C46EC3"/>
    <w:rsid w:val="00C529F9"/>
    <w:rsid w:val="00C5784A"/>
    <w:rsid w:val="00C627AB"/>
    <w:rsid w:val="00C656A8"/>
    <w:rsid w:val="00C748EA"/>
    <w:rsid w:val="00C75BF2"/>
    <w:rsid w:val="00C76404"/>
    <w:rsid w:val="00C80914"/>
    <w:rsid w:val="00C824B4"/>
    <w:rsid w:val="00C82854"/>
    <w:rsid w:val="00C908FF"/>
    <w:rsid w:val="00C959DC"/>
    <w:rsid w:val="00C960F4"/>
    <w:rsid w:val="00CA2929"/>
    <w:rsid w:val="00CB2F31"/>
    <w:rsid w:val="00CB3721"/>
    <w:rsid w:val="00CC1658"/>
    <w:rsid w:val="00CC4A40"/>
    <w:rsid w:val="00CC56E2"/>
    <w:rsid w:val="00CD161C"/>
    <w:rsid w:val="00CD520E"/>
    <w:rsid w:val="00CE4977"/>
    <w:rsid w:val="00CE51F6"/>
    <w:rsid w:val="00CF3357"/>
    <w:rsid w:val="00CF4F38"/>
    <w:rsid w:val="00CF5348"/>
    <w:rsid w:val="00CF5953"/>
    <w:rsid w:val="00CF5A51"/>
    <w:rsid w:val="00CF6412"/>
    <w:rsid w:val="00D029F6"/>
    <w:rsid w:val="00D03F0B"/>
    <w:rsid w:val="00D14345"/>
    <w:rsid w:val="00D1626E"/>
    <w:rsid w:val="00D2585D"/>
    <w:rsid w:val="00D26C87"/>
    <w:rsid w:val="00D32F5B"/>
    <w:rsid w:val="00D34D4B"/>
    <w:rsid w:val="00D359AD"/>
    <w:rsid w:val="00D359DE"/>
    <w:rsid w:val="00D42E0F"/>
    <w:rsid w:val="00D42FCF"/>
    <w:rsid w:val="00D5147C"/>
    <w:rsid w:val="00D517F1"/>
    <w:rsid w:val="00D518A3"/>
    <w:rsid w:val="00D5337F"/>
    <w:rsid w:val="00D56DD8"/>
    <w:rsid w:val="00D61869"/>
    <w:rsid w:val="00D674DE"/>
    <w:rsid w:val="00D70148"/>
    <w:rsid w:val="00D84FBA"/>
    <w:rsid w:val="00D9254E"/>
    <w:rsid w:val="00D970B6"/>
    <w:rsid w:val="00DA1B94"/>
    <w:rsid w:val="00DA4ED9"/>
    <w:rsid w:val="00DB1514"/>
    <w:rsid w:val="00DB78C0"/>
    <w:rsid w:val="00DD210B"/>
    <w:rsid w:val="00DD2696"/>
    <w:rsid w:val="00DD2DE0"/>
    <w:rsid w:val="00DD71FF"/>
    <w:rsid w:val="00DE1D27"/>
    <w:rsid w:val="00DE3B4C"/>
    <w:rsid w:val="00DE71A9"/>
    <w:rsid w:val="00DF4113"/>
    <w:rsid w:val="00DF6B8C"/>
    <w:rsid w:val="00DF7CA8"/>
    <w:rsid w:val="00E01608"/>
    <w:rsid w:val="00E01A6E"/>
    <w:rsid w:val="00E01BBB"/>
    <w:rsid w:val="00E0271C"/>
    <w:rsid w:val="00E02942"/>
    <w:rsid w:val="00E02CB9"/>
    <w:rsid w:val="00E042A7"/>
    <w:rsid w:val="00E053EB"/>
    <w:rsid w:val="00E0674A"/>
    <w:rsid w:val="00E1174D"/>
    <w:rsid w:val="00E14BE3"/>
    <w:rsid w:val="00E166D8"/>
    <w:rsid w:val="00E16E35"/>
    <w:rsid w:val="00E201CF"/>
    <w:rsid w:val="00E25E5D"/>
    <w:rsid w:val="00E31662"/>
    <w:rsid w:val="00E333C1"/>
    <w:rsid w:val="00E36931"/>
    <w:rsid w:val="00E37A6D"/>
    <w:rsid w:val="00E40784"/>
    <w:rsid w:val="00E4469F"/>
    <w:rsid w:val="00E45FA4"/>
    <w:rsid w:val="00E51DBF"/>
    <w:rsid w:val="00E52C13"/>
    <w:rsid w:val="00E55521"/>
    <w:rsid w:val="00E638AF"/>
    <w:rsid w:val="00E66100"/>
    <w:rsid w:val="00E6612A"/>
    <w:rsid w:val="00E72425"/>
    <w:rsid w:val="00E80CAE"/>
    <w:rsid w:val="00E81586"/>
    <w:rsid w:val="00E82B16"/>
    <w:rsid w:val="00E82D41"/>
    <w:rsid w:val="00E83CB8"/>
    <w:rsid w:val="00E83DF1"/>
    <w:rsid w:val="00E87AFC"/>
    <w:rsid w:val="00E9225D"/>
    <w:rsid w:val="00E95AD7"/>
    <w:rsid w:val="00E97027"/>
    <w:rsid w:val="00EA0E55"/>
    <w:rsid w:val="00EA2852"/>
    <w:rsid w:val="00EA7312"/>
    <w:rsid w:val="00EB7D55"/>
    <w:rsid w:val="00EC07C9"/>
    <w:rsid w:val="00EC085A"/>
    <w:rsid w:val="00EC1F36"/>
    <w:rsid w:val="00EE0D29"/>
    <w:rsid w:val="00EE3380"/>
    <w:rsid w:val="00EE6100"/>
    <w:rsid w:val="00EE7942"/>
    <w:rsid w:val="00EF2E1C"/>
    <w:rsid w:val="00EF513C"/>
    <w:rsid w:val="00EF5EA9"/>
    <w:rsid w:val="00EF706C"/>
    <w:rsid w:val="00F00ABB"/>
    <w:rsid w:val="00F01A30"/>
    <w:rsid w:val="00F055F1"/>
    <w:rsid w:val="00F06E0A"/>
    <w:rsid w:val="00F102D8"/>
    <w:rsid w:val="00F14E0B"/>
    <w:rsid w:val="00F2355F"/>
    <w:rsid w:val="00F24497"/>
    <w:rsid w:val="00F2730A"/>
    <w:rsid w:val="00F331AE"/>
    <w:rsid w:val="00F355C7"/>
    <w:rsid w:val="00F37A4A"/>
    <w:rsid w:val="00F43009"/>
    <w:rsid w:val="00F456ED"/>
    <w:rsid w:val="00F51971"/>
    <w:rsid w:val="00F53111"/>
    <w:rsid w:val="00F53B71"/>
    <w:rsid w:val="00F545D8"/>
    <w:rsid w:val="00F54F0D"/>
    <w:rsid w:val="00F624A4"/>
    <w:rsid w:val="00F6324A"/>
    <w:rsid w:val="00F6653A"/>
    <w:rsid w:val="00F6780A"/>
    <w:rsid w:val="00F72658"/>
    <w:rsid w:val="00F72987"/>
    <w:rsid w:val="00F76B0C"/>
    <w:rsid w:val="00F76F3E"/>
    <w:rsid w:val="00F770BE"/>
    <w:rsid w:val="00F824F2"/>
    <w:rsid w:val="00F85831"/>
    <w:rsid w:val="00F874A8"/>
    <w:rsid w:val="00F905F6"/>
    <w:rsid w:val="00F9282A"/>
    <w:rsid w:val="00F92B63"/>
    <w:rsid w:val="00F93A54"/>
    <w:rsid w:val="00F9680B"/>
    <w:rsid w:val="00FA0134"/>
    <w:rsid w:val="00FA6385"/>
    <w:rsid w:val="00FA76EA"/>
    <w:rsid w:val="00FB17B8"/>
    <w:rsid w:val="00FB539D"/>
    <w:rsid w:val="00FC025B"/>
    <w:rsid w:val="00FC21F5"/>
    <w:rsid w:val="00FC3966"/>
    <w:rsid w:val="00FD6C67"/>
    <w:rsid w:val="00FD7B29"/>
    <w:rsid w:val="00FE371E"/>
    <w:rsid w:val="00FE7767"/>
    <w:rsid w:val="00FF4866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6AD4"/>
  <w15:docId w15:val="{F1CFF584-8DA9-4BB1-AF1F-A89B873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4F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4F97"/>
  </w:style>
  <w:style w:type="paragraph" w:styleId="a6">
    <w:name w:val="footer"/>
    <w:basedOn w:val="a"/>
    <w:rsid w:val="001A60EC"/>
    <w:pPr>
      <w:tabs>
        <w:tab w:val="center" w:pos="4677"/>
        <w:tab w:val="right" w:pos="9355"/>
      </w:tabs>
    </w:pPr>
  </w:style>
  <w:style w:type="paragraph" w:customStyle="1" w:styleId="CharCharCharCharCharCharCharCharCharCharCharCharCharChar">
    <w:name w:val="Char Char Знак Знак Char Char Знак Знак Char Char Знак Знак Char Char Знак Знак Char Char Знак Знак Char Char Знак Знак Char Char Знак"/>
    <w:basedOn w:val="a"/>
    <w:rsid w:val="00A665BA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C7640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76404"/>
    <w:rPr>
      <w:b/>
      <w:bCs/>
    </w:rPr>
  </w:style>
  <w:style w:type="character" w:styleId="a9">
    <w:name w:val="Emphasis"/>
    <w:qFormat/>
    <w:rsid w:val="00C529F9"/>
    <w:rPr>
      <w:i/>
      <w:iCs/>
    </w:rPr>
  </w:style>
  <w:style w:type="paragraph" w:styleId="aa">
    <w:name w:val="List Paragraph"/>
    <w:basedOn w:val="a"/>
    <w:uiPriority w:val="34"/>
    <w:qFormat/>
    <w:rsid w:val="007F66A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7F6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7B6FC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B6FCB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1C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4778-3CB8-47CB-9788-15AFC2B4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Lyubov Chistyakova</cp:lastModifiedBy>
  <cp:revision>3</cp:revision>
  <cp:lastPrinted>2019-09-12T05:53:00Z</cp:lastPrinted>
  <dcterms:created xsi:type="dcterms:W3CDTF">2024-04-23T03:34:00Z</dcterms:created>
  <dcterms:modified xsi:type="dcterms:W3CDTF">2024-04-23T08:24:00Z</dcterms:modified>
</cp:coreProperties>
</file>